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4D" w:rsidRDefault="0028074D" w:rsidP="000667CA">
      <w:pPr>
        <w:pStyle w:val="a6"/>
        <w:spacing w:before="0" w:after="0" w:line="240" w:lineRule="auto"/>
        <w:outlineLvl w:val="9"/>
        <w:rPr>
          <w:rStyle w:val="FontStyle11"/>
          <w:sz w:val="28"/>
          <w:szCs w:val="28"/>
        </w:rPr>
      </w:pPr>
    </w:p>
    <w:p w:rsidR="0028074D" w:rsidRDefault="0028074D" w:rsidP="000667CA">
      <w:pPr>
        <w:pStyle w:val="a6"/>
        <w:spacing w:before="0" w:after="0" w:line="240" w:lineRule="auto"/>
        <w:outlineLvl w:val="9"/>
        <w:rPr>
          <w:rStyle w:val="FontStyle11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8015" cy="771525"/>
            <wp:effectExtent l="19050" t="0" r="635" b="0"/>
            <wp:docPr id="1" name="Рисунок 1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7CA" w:rsidRPr="008021FE" w:rsidRDefault="000667CA" w:rsidP="000667CA">
      <w:pPr>
        <w:pStyle w:val="a6"/>
        <w:spacing w:before="0" w:after="0" w:line="240" w:lineRule="auto"/>
        <w:outlineLvl w:val="9"/>
        <w:rPr>
          <w:rStyle w:val="FontStyle11"/>
          <w:sz w:val="28"/>
          <w:szCs w:val="28"/>
        </w:rPr>
      </w:pPr>
      <w:r w:rsidRPr="008021FE">
        <w:rPr>
          <w:rStyle w:val="FontStyle11"/>
          <w:sz w:val="28"/>
          <w:szCs w:val="28"/>
        </w:rPr>
        <w:t>АДМИНИСТРАЦИЯ</w:t>
      </w:r>
    </w:p>
    <w:p w:rsidR="000667CA" w:rsidRPr="008021FE" w:rsidRDefault="0028074D" w:rsidP="000667CA">
      <w:pPr>
        <w:pStyle w:val="a6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 w:rsidRPr="00A4574C">
        <w:rPr>
          <w:rFonts w:ascii="Times New Roman" w:hAnsi="Times New Roman"/>
          <w:bCs w:val="0"/>
          <w:sz w:val="28"/>
          <w:szCs w:val="28"/>
        </w:rPr>
        <w:t>ТВЕРДОХЛЕБОВСКОГО</w:t>
      </w:r>
      <w:r w:rsidRPr="00502A6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0667CA" w:rsidRPr="008021FE">
        <w:rPr>
          <w:rStyle w:val="FontStyle11"/>
          <w:sz w:val="28"/>
          <w:szCs w:val="28"/>
        </w:rPr>
        <w:t>СЕЛЬСКОГО ПОСЕЛЕНИЯ</w:t>
      </w:r>
    </w:p>
    <w:p w:rsidR="000667CA" w:rsidRPr="008021FE" w:rsidRDefault="000667CA" w:rsidP="000667CA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8021FE">
        <w:rPr>
          <w:rStyle w:val="FontStyle11"/>
          <w:b/>
          <w:sz w:val="28"/>
          <w:szCs w:val="28"/>
        </w:rPr>
        <w:t>БОГУЧАРСКОГО МУНИЦИПАЛЬНОГО РАЙОНА</w:t>
      </w:r>
    </w:p>
    <w:p w:rsidR="000667CA" w:rsidRPr="008021FE" w:rsidRDefault="000667CA" w:rsidP="000667CA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8021FE">
        <w:rPr>
          <w:rStyle w:val="FontStyle11"/>
          <w:b/>
          <w:sz w:val="28"/>
          <w:szCs w:val="28"/>
        </w:rPr>
        <w:t>ВОРОНЕЖСКОЙ ОБЛАСТИ</w:t>
      </w:r>
    </w:p>
    <w:p w:rsidR="000667CA" w:rsidRPr="008021FE" w:rsidRDefault="000667CA" w:rsidP="000667CA">
      <w:pPr>
        <w:pStyle w:val="Style1"/>
        <w:widowControl/>
        <w:spacing w:line="240" w:lineRule="auto"/>
        <w:rPr>
          <w:rStyle w:val="FontStyle11"/>
          <w:b/>
          <w:bCs/>
          <w:sz w:val="28"/>
          <w:szCs w:val="28"/>
        </w:rPr>
      </w:pPr>
      <w:r w:rsidRPr="008021FE">
        <w:rPr>
          <w:rStyle w:val="FontStyle11"/>
          <w:b/>
          <w:bCs/>
          <w:sz w:val="28"/>
          <w:szCs w:val="28"/>
        </w:rPr>
        <w:t>ПОСТАНОВЛЕНИЕ</w:t>
      </w:r>
    </w:p>
    <w:p w:rsidR="000667CA" w:rsidRPr="008021FE" w:rsidRDefault="000667CA" w:rsidP="000667CA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center"/>
        <w:rPr>
          <w:rStyle w:val="FontStyle11"/>
          <w:sz w:val="28"/>
          <w:szCs w:val="28"/>
        </w:rPr>
      </w:pPr>
    </w:p>
    <w:p w:rsidR="000667CA" w:rsidRPr="008021FE" w:rsidRDefault="000667CA" w:rsidP="000667CA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от «</w:t>
      </w:r>
      <w:r w:rsidR="007D31C4">
        <w:rPr>
          <w:rStyle w:val="FontStyle11"/>
          <w:sz w:val="28"/>
          <w:szCs w:val="28"/>
        </w:rPr>
        <w:t>13</w:t>
      </w:r>
      <w:r>
        <w:rPr>
          <w:rStyle w:val="FontStyle11"/>
          <w:sz w:val="28"/>
          <w:szCs w:val="28"/>
        </w:rPr>
        <w:t>»</w:t>
      </w:r>
      <w:r w:rsidR="007D31C4">
        <w:rPr>
          <w:rStyle w:val="FontStyle11"/>
          <w:sz w:val="28"/>
          <w:szCs w:val="28"/>
        </w:rPr>
        <w:t xml:space="preserve"> февраля </w:t>
      </w:r>
      <w:r>
        <w:rPr>
          <w:rStyle w:val="FontStyle11"/>
          <w:sz w:val="28"/>
          <w:szCs w:val="28"/>
        </w:rPr>
        <w:t xml:space="preserve"> 2023 года</w:t>
      </w:r>
      <w:r w:rsidRPr="008021FE">
        <w:rPr>
          <w:rStyle w:val="FontStyle11"/>
          <w:sz w:val="28"/>
          <w:szCs w:val="28"/>
        </w:rPr>
        <w:t xml:space="preserve"> №</w:t>
      </w:r>
      <w:r w:rsidR="007D31C4">
        <w:rPr>
          <w:rStyle w:val="FontStyle11"/>
          <w:sz w:val="28"/>
          <w:szCs w:val="28"/>
        </w:rPr>
        <w:t xml:space="preserve"> 6</w:t>
      </w:r>
    </w:p>
    <w:p w:rsidR="000667CA" w:rsidRDefault="000667CA" w:rsidP="0028074D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  <w:lang w:val="en-US"/>
        </w:rPr>
        <w:t>c</w:t>
      </w:r>
      <w:proofErr w:type="gramEnd"/>
      <w:r>
        <w:rPr>
          <w:rStyle w:val="FontStyle11"/>
          <w:sz w:val="28"/>
          <w:szCs w:val="28"/>
        </w:rPr>
        <w:t xml:space="preserve">. </w:t>
      </w:r>
      <w:proofErr w:type="spellStart"/>
      <w:r w:rsidR="0028074D">
        <w:rPr>
          <w:rStyle w:val="FontStyle11"/>
          <w:sz w:val="28"/>
          <w:szCs w:val="28"/>
        </w:rPr>
        <w:t>Твердохлебовка</w:t>
      </w:r>
      <w:proofErr w:type="spellEnd"/>
    </w:p>
    <w:p w:rsidR="0028074D" w:rsidRDefault="0028074D" w:rsidP="0028074D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</w:p>
    <w:p w:rsidR="0028074D" w:rsidRPr="008021FE" w:rsidRDefault="0028074D" w:rsidP="0028074D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667CA" w:rsidRPr="008021FE" w:rsidRDefault="00F03A80" w:rsidP="000667CA">
      <w:pPr>
        <w:ind w:right="4109"/>
        <w:rPr>
          <w:rFonts w:ascii="Times New Roman" w:hAnsi="Times New Roman"/>
          <w:b/>
          <w:sz w:val="28"/>
          <w:szCs w:val="28"/>
        </w:rPr>
      </w:pPr>
      <w:r w:rsidRPr="008021FE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  <w:r w:rsidR="00E70E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8074D">
        <w:rPr>
          <w:rFonts w:ascii="Times New Roman" w:hAnsi="Times New Roman"/>
          <w:b/>
          <w:sz w:val="28"/>
          <w:szCs w:val="28"/>
        </w:rPr>
        <w:t>Твердохлебовского</w:t>
      </w:r>
      <w:proofErr w:type="spellEnd"/>
      <w:r w:rsidR="00E70E41">
        <w:rPr>
          <w:rFonts w:ascii="Times New Roman" w:hAnsi="Times New Roman"/>
          <w:b/>
          <w:sz w:val="28"/>
          <w:szCs w:val="28"/>
        </w:rPr>
        <w:t xml:space="preserve"> </w:t>
      </w:r>
      <w:r w:rsidRPr="008021FE">
        <w:rPr>
          <w:rFonts w:ascii="Times New Roman" w:hAnsi="Times New Roman"/>
          <w:b/>
          <w:sz w:val="28"/>
          <w:szCs w:val="28"/>
        </w:rPr>
        <w:t xml:space="preserve"> сельского поселения Богучарского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21FE">
        <w:rPr>
          <w:rFonts w:ascii="Times New Roman" w:hAnsi="Times New Roman"/>
          <w:b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21FE">
        <w:rPr>
          <w:rFonts w:ascii="Times New Roman" w:hAnsi="Times New Roman"/>
          <w:b/>
          <w:sz w:val="28"/>
          <w:szCs w:val="28"/>
        </w:rPr>
        <w:t>от «</w:t>
      </w:r>
      <w:r w:rsidR="00C95B11">
        <w:rPr>
          <w:rFonts w:ascii="Times New Roman" w:hAnsi="Times New Roman"/>
          <w:b/>
          <w:sz w:val="28"/>
          <w:szCs w:val="28"/>
        </w:rPr>
        <w:t>09</w:t>
      </w:r>
      <w:r w:rsidRPr="008021FE">
        <w:rPr>
          <w:rFonts w:ascii="Times New Roman" w:hAnsi="Times New Roman"/>
          <w:b/>
          <w:sz w:val="28"/>
          <w:szCs w:val="28"/>
        </w:rPr>
        <w:t>»</w:t>
      </w:r>
      <w:r w:rsidR="00C95B11">
        <w:rPr>
          <w:rFonts w:ascii="Times New Roman" w:hAnsi="Times New Roman"/>
          <w:b/>
          <w:sz w:val="28"/>
          <w:szCs w:val="28"/>
        </w:rPr>
        <w:t xml:space="preserve"> декабря 2022 №39</w:t>
      </w:r>
      <w:r w:rsidRPr="008021FE">
        <w:rPr>
          <w:rFonts w:ascii="Times New Roman" w:hAnsi="Times New Roman"/>
          <w:b/>
          <w:sz w:val="28"/>
          <w:szCs w:val="28"/>
        </w:rPr>
        <w:t xml:space="preserve"> «Об утверждении Программы профилактики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21FE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на 2023 год при осуществлении </w:t>
      </w:r>
      <w:r w:rsidRPr="008021FE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8074D">
        <w:rPr>
          <w:rFonts w:ascii="Times New Roman" w:hAnsi="Times New Roman"/>
          <w:b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8021FE">
        <w:rPr>
          <w:rFonts w:ascii="Times New Roman" w:hAnsi="Times New Roman"/>
          <w:b/>
          <w:sz w:val="28"/>
          <w:szCs w:val="28"/>
        </w:rPr>
        <w:t>сельского поселения Богучарского муниципального района Воронежской области»</w:t>
      </w:r>
    </w:p>
    <w:p w:rsidR="000667CA" w:rsidRPr="008021FE" w:rsidRDefault="000667CA" w:rsidP="000667CA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0667CA" w:rsidRPr="000667CA" w:rsidRDefault="00F03A80" w:rsidP="000667CA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proofErr w:type="gramStart"/>
      <w:r w:rsidRPr="008021FE">
        <w:rPr>
          <w:rFonts w:ascii="Times New Roman" w:hAnsi="Times New Roman" w:cs="Times New Roman"/>
          <w:b w:val="0"/>
          <w:sz w:val="28"/>
          <w:szCs w:val="28"/>
        </w:rPr>
        <w:t>В соответствии со ст. 44 Федерального закона от 31.07.2021№248-ФЗ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4CDA" w:rsidRPr="0026018E">
        <w:rPr>
          <w:rFonts w:ascii="Times New Roman" w:hAnsi="Times New Roman" w:cs="Times New Roman"/>
          <w:b w:val="0"/>
          <w:sz w:val="28"/>
          <w:szCs w:val="28"/>
        </w:rPr>
        <w:t>рассмотрев экспертное заключение правительства Воронежской области</w:t>
      </w:r>
      <w:r w:rsidR="00C04CDA">
        <w:rPr>
          <w:rFonts w:ascii="Times New Roman" w:hAnsi="Times New Roman" w:cs="Times New Roman"/>
          <w:b w:val="0"/>
          <w:sz w:val="28"/>
          <w:szCs w:val="28"/>
        </w:rPr>
        <w:t>,</w:t>
      </w:r>
      <w:r w:rsidR="00C04CDA" w:rsidRPr="008021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67CA" w:rsidRPr="008021FE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proofErr w:type="spellStart"/>
      <w:r w:rsidR="0028074D">
        <w:rPr>
          <w:rFonts w:ascii="Times New Roman" w:hAnsi="Times New Roman" w:cs="Times New Roman"/>
          <w:b w:val="0"/>
          <w:sz w:val="28"/>
          <w:szCs w:val="28"/>
        </w:rPr>
        <w:t>Твердохлебовского</w:t>
      </w:r>
      <w:proofErr w:type="spellEnd"/>
      <w:r w:rsidR="000667CA" w:rsidRPr="008021F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proofErr w:type="gramEnd"/>
      <w:r w:rsidR="000667CA" w:rsidRPr="008021F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 w:rsidR="000667CA" w:rsidRPr="000667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667CA" w:rsidRPr="000667CA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0667CA" w:rsidRPr="008021FE" w:rsidRDefault="000667CA" w:rsidP="000667C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021FE">
        <w:rPr>
          <w:rFonts w:ascii="Times New Roman" w:hAnsi="Times New Roman"/>
          <w:sz w:val="28"/>
          <w:szCs w:val="28"/>
        </w:rPr>
        <w:t xml:space="preserve">1. Внести следующие изменения в постановление администрации </w:t>
      </w:r>
      <w:proofErr w:type="spellStart"/>
      <w:r w:rsidR="0028074D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021FE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</w:t>
      </w:r>
      <w:r w:rsidRPr="008021FE">
        <w:rPr>
          <w:rFonts w:ascii="Times New Roman" w:hAnsi="Times New Roman"/>
          <w:sz w:val="28"/>
          <w:szCs w:val="28"/>
        </w:rPr>
        <w:lastRenderedPageBreak/>
        <w:t xml:space="preserve">района Воронежской области от </w:t>
      </w:r>
      <w:r w:rsidR="0028074D">
        <w:rPr>
          <w:rFonts w:ascii="Times New Roman" w:hAnsi="Times New Roman"/>
          <w:sz w:val="28"/>
          <w:szCs w:val="28"/>
        </w:rPr>
        <w:t>09</w:t>
      </w:r>
      <w:r w:rsidRPr="008021FE">
        <w:rPr>
          <w:rFonts w:ascii="Times New Roman" w:hAnsi="Times New Roman"/>
          <w:sz w:val="28"/>
          <w:szCs w:val="28"/>
        </w:rPr>
        <w:t xml:space="preserve">.12.2022 № </w:t>
      </w:r>
      <w:r w:rsidR="0028074D">
        <w:rPr>
          <w:rFonts w:ascii="Times New Roman" w:hAnsi="Times New Roman"/>
          <w:sz w:val="28"/>
          <w:szCs w:val="28"/>
        </w:rPr>
        <w:t>39</w:t>
      </w:r>
      <w:r w:rsidRPr="008021FE">
        <w:rPr>
          <w:rFonts w:ascii="Times New Roman" w:hAnsi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на 2023 год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74D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021FE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области».</w:t>
      </w:r>
    </w:p>
    <w:p w:rsidR="000667CA" w:rsidRPr="007A221A" w:rsidRDefault="000667CA" w:rsidP="000667CA">
      <w:pPr>
        <w:pStyle w:val="2"/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7A221A">
        <w:rPr>
          <w:rFonts w:ascii="Times New Roman" w:hAnsi="Times New Roman" w:cs="Times New Roman"/>
          <w:b w:val="0"/>
          <w:color w:val="auto"/>
          <w:sz w:val="28"/>
        </w:rPr>
        <w:t xml:space="preserve">1.1. Приложение к постановлению «Программа профилактики рисков причинения вреда (ущерба) охраняемым законом ценностям на 2023 год при осуществлении муниципального контроля в сфере благоустройства на территории </w:t>
      </w:r>
      <w:proofErr w:type="spellStart"/>
      <w:r w:rsidR="0028074D">
        <w:rPr>
          <w:rFonts w:ascii="Times New Roman" w:hAnsi="Times New Roman" w:cs="Times New Roman"/>
          <w:b w:val="0"/>
          <w:color w:val="auto"/>
          <w:sz w:val="28"/>
        </w:rPr>
        <w:t>Твердохлебовского</w:t>
      </w:r>
      <w:proofErr w:type="spellEnd"/>
      <w:r w:rsidRPr="007A221A">
        <w:rPr>
          <w:rFonts w:ascii="Times New Roman" w:hAnsi="Times New Roman" w:cs="Times New Roman"/>
          <w:b w:val="0"/>
          <w:color w:val="auto"/>
          <w:sz w:val="28"/>
        </w:rPr>
        <w:t xml:space="preserve"> сельского поселения Богучарского муниципального района Воронежской области</w:t>
      </w:r>
      <w:r w:rsidRPr="007A221A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» изложить согласно приложению к </w:t>
      </w:r>
      <w:r w:rsidR="00357D66" w:rsidRPr="007A221A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данному </w:t>
      </w:r>
      <w:r w:rsidRPr="007A221A">
        <w:rPr>
          <w:rFonts w:ascii="Times New Roman" w:hAnsi="Times New Roman" w:cs="Times New Roman"/>
          <w:b w:val="0"/>
          <w:bCs w:val="0"/>
          <w:color w:val="auto"/>
          <w:sz w:val="28"/>
        </w:rPr>
        <w:t>постановлению.</w:t>
      </w:r>
    </w:p>
    <w:p w:rsidR="000667CA" w:rsidRPr="008021FE" w:rsidRDefault="000667CA" w:rsidP="000667C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021FE">
        <w:rPr>
          <w:rFonts w:ascii="Times New Roman" w:hAnsi="Times New Roman"/>
          <w:sz w:val="28"/>
          <w:szCs w:val="28"/>
        </w:rPr>
        <w:t>2.</w:t>
      </w:r>
      <w:proofErr w:type="gramStart"/>
      <w:r w:rsidRPr="008021F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021F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pPr w:leftFromText="180" w:rightFromText="180" w:vertAnchor="text" w:horzAnchor="margin" w:tblpY="136"/>
        <w:tblW w:w="18353" w:type="dxa"/>
        <w:tblLook w:val="04A0"/>
      </w:tblPr>
      <w:tblGrid>
        <w:gridCol w:w="18353"/>
      </w:tblGrid>
      <w:tr w:rsidR="0028074D" w:rsidRPr="00742ADA" w:rsidTr="00D217CD">
        <w:trPr>
          <w:trHeight w:val="1075"/>
        </w:trPr>
        <w:tc>
          <w:tcPr>
            <w:tcW w:w="9747" w:type="dxa"/>
            <w:hideMark/>
          </w:tcPr>
          <w:p w:rsidR="0028074D" w:rsidRDefault="0028074D" w:rsidP="0028074D">
            <w:pPr>
              <w:tabs>
                <w:tab w:val="left" w:pos="701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ADA">
              <w:rPr>
                <w:rFonts w:ascii="Times New Roman" w:eastAsia="Times New Roman" w:hAnsi="Times New Roman"/>
                <w:sz w:val="28"/>
                <w:szCs w:val="28"/>
              </w:rPr>
              <w:t>Глава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Твердохлебовского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  <w:t>А.Н.Калашников</w:t>
            </w:r>
          </w:p>
          <w:p w:rsidR="0028074D" w:rsidRDefault="0028074D" w:rsidP="00D21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074D" w:rsidRPr="00742ADA" w:rsidRDefault="0028074D" w:rsidP="00D217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</w:t>
            </w:r>
          </w:p>
        </w:tc>
      </w:tr>
    </w:tbl>
    <w:p w:rsidR="000667CA" w:rsidRPr="008021FE" w:rsidRDefault="000667CA" w:rsidP="000667CA">
      <w:pPr>
        <w:ind w:firstLine="709"/>
        <w:rPr>
          <w:rFonts w:ascii="Times New Roman" w:hAnsi="Times New Roman"/>
          <w:sz w:val="28"/>
          <w:szCs w:val="28"/>
        </w:rPr>
      </w:pPr>
    </w:p>
    <w:p w:rsidR="000667CA" w:rsidRPr="008021FE" w:rsidRDefault="000667CA" w:rsidP="000667CA">
      <w:pPr>
        <w:ind w:firstLine="709"/>
        <w:rPr>
          <w:rFonts w:ascii="Times New Roman" w:hAnsi="Times New Roman"/>
          <w:sz w:val="28"/>
          <w:szCs w:val="28"/>
        </w:rPr>
      </w:pPr>
    </w:p>
    <w:p w:rsidR="00F31742" w:rsidRDefault="000667CA" w:rsidP="000667CA">
      <w:pPr>
        <w:ind w:firstLine="709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  <w:r w:rsidRPr="008021FE">
        <w:rPr>
          <w:rFonts w:ascii="Times New Roman" w:hAnsi="Times New Roman"/>
          <w:sz w:val="28"/>
          <w:szCs w:val="28"/>
        </w:rPr>
        <w:br w:type="page"/>
      </w:r>
    </w:p>
    <w:p w:rsidR="00F31742" w:rsidRDefault="00F31742" w:rsidP="001E0C20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F31742" w:rsidRDefault="00F31742" w:rsidP="001E0C20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1E0C20" w:rsidRDefault="001E0C20" w:rsidP="001E0C20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Приложение</w:t>
      </w:r>
    </w:p>
    <w:p w:rsidR="001E0C20" w:rsidRDefault="001E0C20" w:rsidP="001E0C20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к  постановлению администрации</w:t>
      </w:r>
    </w:p>
    <w:p w:rsidR="007D31C4" w:rsidRDefault="007D31C4" w:rsidP="001E0C20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Твердохлебовского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сельского поселения</w:t>
      </w:r>
    </w:p>
    <w:p w:rsidR="001E0C20" w:rsidRDefault="001E0C20" w:rsidP="001E0C20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Богучарского муниципального района </w:t>
      </w:r>
    </w:p>
    <w:p w:rsidR="001E0C20" w:rsidRDefault="001E0C20" w:rsidP="001E0C20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от «</w:t>
      </w:r>
      <w:r w:rsidR="007D31C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»</w:t>
      </w:r>
      <w:r w:rsidR="007D31C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февраля </w:t>
      </w: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2023 года № </w:t>
      </w:r>
      <w:r w:rsidR="007D31C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6</w:t>
      </w:r>
    </w:p>
    <w:p w:rsidR="001E0C20" w:rsidRDefault="001E0C20" w:rsidP="001E0C20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1E0C20" w:rsidRDefault="001E0C20" w:rsidP="001E0C20">
      <w:pPr>
        <w:shd w:val="clear" w:color="auto" w:fill="FFFFFF"/>
        <w:spacing w:before="8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0667CA" w:rsidRDefault="000667CA" w:rsidP="001E0C20">
      <w:pPr>
        <w:shd w:val="clear" w:color="auto" w:fill="FFFFFF"/>
        <w:spacing w:before="88" w:after="88" w:line="240" w:lineRule="auto"/>
        <w:jc w:val="center"/>
        <w:rPr>
          <w:rFonts w:ascii="Times New Roman" w:hAnsi="Times New Roman" w:cs="Times New Roman"/>
          <w:sz w:val="28"/>
        </w:rPr>
      </w:pPr>
      <w:r w:rsidRPr="008021FE">
        <w:rPr>
          <w:rFonts w:ascii="Times New Roman" w:hAnsi="Times New Roman" w:cs="Times New Roman"/>
          <w:sz w:val="28"/>
        </w:rPr>
        <w:t xml:space="preserve">Программа профилактики рисков причинения вреда (ущерба) охраняемым законом ценностям на 2023 год при осуществлении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28074D">
        <w:rPr>
          <w:rFonts w:ascii="Times New Roman" w:hAnsi="Times New Roman" w:cs="Times New Roman"/>
          <w:sz w:val="28"/>
        </w:rPr>
        <w:t>Твердохлебовского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8021FE">
        <w:rPr>
          <w:rFonts w:ascii="Times New Roman" w:hAnsi="Times New Roman" w:cs="Times New Roman"/>
          <w:sz w:val="28"/>
        </w:rPr>
        <w:t>сельского поселения Богучарского муниципального района Воронежской области</w:t>
      </w:r>
    </w:p>
    <w:p w:rsidR="007A221A" w:rsidRDefault="007A221A" w:rsidP="001E0C20">
      <w:pPr>
        <w:shd w:val="clear" w:color="auto" w:fill="FFFFFF"/>
        <w:spacing w:before="88" w:after="88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(далее – Программа)</w:t>
      </w:r>
    </w:p>
    <w:p w:rsidR="001E0C20" w:rsidRPr="001E0C20" w:rsidRDefault="001E0C20" w:rsidP="001E0C20">
      <w:pPr>
        <w:shd w:val="clear" w:color="auto" w:fill="FFFFFF"/>
        <w:spacing w:before="88" w:after="88" w:line="240" w:lineRule="auto"/>
        <w:jc w:val="center"/>
        <w:rPr>
          <w:rFonts w:ascii="Tahoma" w:eastAsia="Times New Roman" w:hAnsi="Tahoma" w:cs="Tahoma"/>
          <w:color w:val="666666"/>
          <w:sz w:val="15"/>
          <w:szCs w:val="15"/>
        </w:rPr>
      </w:pPr>
      <w:r w:rsidRPr="001E0C20">
        <w:rPr>
          <w:rFonts w:ascii="Tahoma" w:eastAsia="Times New Roman" w:hAnsi="Tahoma" w:cs="Tahoma"/>
          <w:b/>
          <w:bCs/>
          <w:color w:val="666666"/>
          <w:sz w:val="28"/>
          <w:szCs w:val="28"/>
        </w:rPr>
        <w:t> </w:t>
      </w:r>
    </w:p>
    <w:p w:rsidR="001E0C20" w:rsidRPr="001E0C20" w:rsidRDefault="001E0C20" w:rsidP="001E0C20">
      <w:pPr>
        <w:shd w:val="clear" w:color="auto" w:fill="FFFFFF"/>
        <w:spacing w:before="88" w:after="88" w:line="240" w:lineRule="auto"/>
        <w:ind w:firstLine="567"/>
        <w:jc w:val="center"/>
        <w:rPr>
          <w:rFonts w:ascii="Tahoma" w:eastAsia="Times New Roman" w:hAnsi="Tahoma" w:cs="Tahoma"/>
          <w:b/>
          <w:color w:val="666666"/>
          <w:sz w:val="15"/>
          <w:szCs w:val="15"/>
        </w:rPr>
      </w:pPr>
      <w:r w:rsidRPr="001E0C20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Раздел 1. Анализ текущего состояния  муниципального</w:t>
      </w:r>
    </w:p>
    <w:p w:rsidR="001E0C20" w:rsidRPr="001E0C20" w:rsidRDefault="001E0C20" w:rsidP="001E0C20">
      <w:pPr>
        <w:shd w:val="clear" w:color="auto" w:fill="FFFFFF"/>
        <w:spacing w:before="88" w:after="88" w:line="240" w:lineRule="auto"/>
        <w:ind w:firstLine="567"/>
        <w:jc w:val="center"/>
        <w:rPr>
          <w:rFonts w:ascii="Tahoma" w:eastAsia="Times New Roman" w:hAnsi="Tahoma" w:cs="Tahoma"/>
          <w:b/>
          <w:color w:val="666666"/>
          <w:sz w:val="15"/>
          <w:szCs w:val="15"/>
        </w:rPr>
      </w:pPr>
      <w:r w:rsidRPr="001E0C20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t>контроля в сфере благоустройства</w:t>
      </w:r>
    </w:p>
    <w:p w:rsidR="001E0C20" w:rsidRPr="001E0C20" w:rsidRDefault="001E0C20" w:rsidP="001E0C20">
      <w:pPr>
        <w:shd w:val="clear" w:color="auto" w:fill="FFFFFF"/>
        <w:spacing w:before="88" w:after="88" w:line="240" w:lineRule="auto"/>
        <w:ind w:firstLine="567"/>
        <w:jc w:val="both"/>
        <w:rPr>
          <w:rFonts w:ascii="Tahoma" w:eastAsia="Times New Roman" w:hAnsi="Tahoma" w:cs="Tahoma"/>
          <w:color w:val="666666"/>
          <w:sz w:val="15"/>
          <w:szCs w:val="15"/>
        </w:rPr>
      </w:pP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1E0C20" w:rsidRPr="001E0C20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666666"/>
          <w:sz w:val="15"/>
          <w:szCs w:val="15"/>
        </w:rPr>
      </w:pPr>
      <w:proofErr w:type="gramStart"/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1.1 Муниципальный контроль в сфере благоустройства на территории </w:t>
      </w:r>
      <w:proofErr w:type="spellStart"/>
      <w:r w:rsidR="0028074D">
        <w:rPr>
          <w:rFonts w:ascii="Times New Roman" w:eastAsia="Times New Roman" w:hAnsi="Times New Roman" w:cs="Times New Roman"/>
          <w:color w:val="666666"/>
          <w:sz w:val="28"/>
          <w:szCs w:val="28"/>
        </w:rPr>
        <w:t>Твердохлебовского</w:t>
      </w:r>
      <w:proofErr w:type="spellEnd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сельского поселения осуществляется в соответствии с Федеральны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м законом от 31.07.2020</w:t>
      </w: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Фед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еральным законом от 11.06.2021</w:t>
      </w: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№ 170-ФЗ  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</w:r>
      <w:proofErr w:type="gramEnd"/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», Федеральным законом от 06.10.2003 года N 131-ФЗ «Об общих принципах организации местного самоуправления в Российской Федерации», Уставом 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="0028074D">
        <w:rPr>
          <w:rFonts w:ascii="Times New Roman" w:eastAsia="Times New Roman" w:hAnsi="Times New Roman" w:cs="Times New Roman"/>
          <w:color w:val="666666"/>
          <w:sz w:val="28"/>
          <w:szCs w:val="28"/>
        </w:rPr>
        <w:t>Твердохлебовского</w:t>
      </w:r>
      <w:proofErr w:type="spellEnd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сельского </w:t>
      </w: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я Богучарского муниципального района </w:t>
      </w: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Воронежской области</w:t>
      </w: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1E0C20" w:rsidRPr="001E0C20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666666"/>
          <w:sz w:val="15"/>
          <w:szCs w:val="15"/>
        </w:rPr>
      </w:pP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1.2. Муниципальный контроль в сфере благоустройства на территории 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="0028074D">
        <w:rPr>
          <w:rFonts w:ascii="Times New Roman" w:eastAsia="Times New Roman" w:hAnsi="Times New Roman" w:cs="Times New Roman"/>
          <w:color w:val="666666"/>
          <w:sz w:val="28"/>
          <w:szCs w:val="28"/>
        </w:rPr>
        <w:t>Твердохлебовского</w:t>
      </w:r>
      <w:proofErr w:type="spellEnd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 сельского поселения осуществляет администрация  </w:t>
      </w:r>
      <w:proofErr w:type="spellStart"/>
      <w:r w:rsidR="0028074D">
        <w:rPr>
          <w:rFonts w:ascii="Times New Roman" w:eastAsia="Times New Roman" w:hAnsi="Times New Roman" w:cs="Times New Roman"/>
          <w:color w:val="666666"/>
          <w:sz w:val="28"/>
          <w:szCs w:val="28"/>
        </w:rPr>
        <w:t>Твердохлебовского</w:t>
      </w:r>
      <w:proofErr w:type="spellEnd"/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сельского поселения (далее – орган муниципального контроля).</w:t>
      </w:r>
    </w:p>
    <w:p w:rsidR="001E0C20" w:rsidRPr="001E0C20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666666"/>
          <w:sz w:val="15"/>
          <w:szCs w:val="15"/>
        </w:rPr>
      </w:pPr>
      <w:proofErr w:type="gramStart"/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1.3.Муниципальный контроль в сфере благоустройства осуществляется в форме проведения  внеплановых проверок соблюдения правил благоустройства территории, требований к обеспечению доступности для инвалидов объектов социальной, инженерной и транспортной инфраструктур и предоставляемых услуг на территории </w:t>
      </w:r>
      <w:proofErr w:type="spellStart"/>
      <w:r w:rsidR="0028074D">
        <w:rPr>
          <w:rFonts w:ascii="Times New Roman" w:eastAsia="Times New Roman" w:hAnsi="Times New Roman" w:cs="Times New Roman"/>
          <w:color w:val="666666"/>
          <w:sz w:val="28"/>
          <w:szCs w:val="28"/>
        </w:rPr>
        <w:t>Твердохлебовского</w:t>
      </w:r>
      <w:proofErr w:type="spellEnd"/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  сельского поселения, информирования и консультирования физических и юридических лиц,  проживающих и (или) осуществляющих деятельность на территории </w:t>
      </w:r>
      <w:proofErr w:type="spellStart"/>
      <w:r w:rsidR="0028074D">
        <w:rPr>
          <w:rFonts w:ascii="Times New Roman" w:eastAsia="Times New Roman" w:hAnsi="Times New Roman" w:cs="Times New Roman"/>
          <w:color w:val="666666"/>
          <w:sz w:val="28"/>
          <w:szCs w:val="28"/>
        </w:rPr>
        <w:t>Твердохлебовского</w:t>
      </w:r>
      <w:proofErr w:type="spellEnd"/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 сельского поселения, об установленных правилах благоустройства.</w:t>
      </w:r>
      <w:proofErr w:type="gramEnd"/>
    </w:p>
    <w:p w:rsidR="001E0C20" w:rsidRPr="001E0C20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666666"/>
          <w:sz w:val="15"/>
          <w:szCs w:val="15"/>
        </w:rPr>
      </w:pP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В рамках муниципального контроля в сфере благоустройства в соответствии с правилами благоустройства территории, у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твержденными решением Совета народных депутатов </w:t>
      </w:r>
      <w:proofErr w:type="spellStart"/>
      <w:r w:rsidR="0028074D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28074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сельского поселения от 25.06.20</w:t>
      </w:r>
      <w:r w:rsidR="00AE63F2">
        <w:rPr>
          <w:rFonts w:ascii="Times New Roman" w:eastAsia="Times New Roman" w:hAnsi="Times New Roman" w:cs="Times New Roman"/>
          <w:color w:val="666666"/>
          <w:sz w:val="28"/>
          <w:szCs w:val="28"/>
        </w:rPr>
        <w:t>1</w:t>
      </w:r>
      <w:r w:rsidR="0028074D">
        <w:rPr>
          <w:rFonts w:ascii="Times New Roman" w:eastAsia="Times New Roman" w:hAnsi="Times New Roman" w:cs="Times New Roman"/>
          <w:color w:val="66666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№ </w:t>
      </w:r>
      <w:r w:rsidR="00AE63F2">
        <w:rPr>
          <w:rFonts w:ascii="Times New Roman" w:eastAsia="Times New Roman" w:hAnsi="Times New Roman" w:cs="Times New Roman"/>
          <w:color w:val="666666"/>
          <w:sz w:val="28"/>
          <w:szCs w:val="28"/>
        </w:rPr>
        <w:t>87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«Об утверждении правил благоустройства  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на </w:t>
      </w: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территори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и</w:t>
      </w: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="0028074D">
        <w:rPr>
          <w:rFonts w:ascii="Times New Roman" w:eastAsia="Times New Roman" w:hAnsi="Times New Roman" w:cs="Times New Roman"/>
          <w:color w:val="666666"/>
          <w:sz w:val="28"/>
          <w:szCs w:val="28"/>
        </w:rPr>
        <w:t>Твердохлебовского</w:t>
      </w:r>
      <w:proofErr w:type="spellEnd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сельского поселения Богучарского муниципального района Воронежской области» </w:t>
      </w: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осуществляется:</w:t>
      </w:r>
    </w:p>
    <w:p w:rsidR="001E0C20" w:rsidRPr="001E0C20" w:rsidRDefault="001E0C20" w:rsidP="001E0C2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666666"/>
          <w:sz w:val="15"/>
          <w:szCs w:val="15"/>
        </w:rPr>
      </w:pP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- контроль за обеспечением надлежащего санитарного состояния, чистоты и порядка на территории;</w:t>
      </w:r>
    </w:p>
    <w:p w:rsidR="001E0C20" w:rsidRPr="001E0C20" w:rsidRDefault="001E0C20" w:rsidP="001E0C2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666666"/>
          <w:sz w:val="15"/>
          <w:szCs w:val="15"/>
        </w:rPr>
      </w:pP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- контроль за поддержанием единого архитектурного, эстетического облика;</w:t>
      </w:r>
    </w:p>
    <w:p w:rsidR="001E0C20" w:rsidRPr="001E0C20" w:rsidRDefault="001E0C20" w:rsidP="001E0C2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666666"/>
          <w:sz w:val="15"/>
          <w:szCs w:val="15"/>
        </w:rPr>
      </w:pP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- контроль за соблюдением порядка сбора, вывоза, утилизации и переработки бытовых и промышленных отходов;</w:t>
      </w:r>
    </w:p>
    <w:p w:rsidR="001E0C20" w:rsidRPr="001E0C20" w:rsidRDefault="001E0C20" w:rsidP="001E0C2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666666"/>
          <w:sz w:val="15"/>
          <w:szCs w:val="15"/>
        </w:rPr>
      </w:pP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-  контроль за соблюдением требований содержания и охраны зеленых насаждений (деревьев, кустарников, газонов);</w:t>
      </w:r>
    </w:p>
    <w:p w:rsidR="001E0C20" w:rsidRPr="001E0C20" w:rsidRDefault="001E0C20" w:rsidP="001E0C2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666666"/>
          <w:sz w:val="15"/>
          <w:szCs w:val="15"/>
        </w:rPr>
      </w:pP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- выявление и предупреждение правонарушений в области благоустройства территории.</w:t>
      </w:r>
    </w:p>
    <w:p w:rsidR="001E0C20" w:rsidRPr="001E0C20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666666"/>
          <w:sz w:val="15"/>
          <w:szCs w:val="15"/>
        </w:rPr>
      </w:pP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1.4. В 2021-2022 годах муниципальный контроль в сфере благоустройства на территории 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="0028074D">
        <w:rPr>
          <w:rFonts w:ascii="Times New Roman" w:eastAsia="Times New Roman" w:hAnsi="Times New Roman" w:cs="Times New Roman"/>
          <w:color w:val="666666"/>
          <w:sz w:val="28"/>
          <w:szCs w:val="28"/>
        </w:rPr>
        <w:t>Твердохлебовского</w:t>
      </w:r>
      <w:proofErr w:type="spellEnd"/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 сельского поселения  осуществлялся. В</w:t>
      </w: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BFBFB"/>
        </w:rPr>
        <w:t>ладельцам и арендаторам территорий были выданы предостережения о недопустимости нарушений обязательных требований Правил благоустройства. </w:t>
      </w: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1E0C20" w:rsidRPr="001E0C20" w:rsidRDefault="001E0C20" w:rsidP="00023534">
      <w:pPr>
        <w:shd w:val="clear" w:color="auto" w:fill="FFFFFF"/>
        <w:spacing w:before="8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В результате систематизации, обобщения и анализа информации о результатах проверок  соблюдения требований в сфере благоустройства  на территории</w:t>
      </w:r>
      <w:r w:rsidR="00E834E2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="0028074D">
        <w:rPr>
          <w:rFonts w:ascii="Times New Roman" w:eastAsia="Times New Roman" w:hAnsi="Times New Roman" w:cs="Times New Roman"/>
          <w:color w:val="666666"/>
          <w:sz w:val="28"/>
          <w:szCs w:val="28"/>
        </w:rPr>
        <w:t>Твердохлебовского</w:t>
      </w:r>
      <w:proofErr w:type="spellEnd"/>
      <w:r w:rsidR="00E834E2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сельского поселения Богучарского муниципального района Воронежской </w:t>
      </w: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 области сделаны выводы, что наиболее частыми нарушениями являются:</w:t>
      </w:r>
    </w:p>
    <w:p w:rsidR="001E0C20" w:rsidRPr="001E0C20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666666"/>
          <w:sz w:val="15"/>
          <w:szCs w:val="15"/>
        </w:rPr>
      </w:pP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-  ненадлежащее санитарное состояние приусадебной территории;</w:t>
      </w:r>
    </w:p>
    <w:p w:rsidR="001E0C20" w:rsidRPr="001E0C20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666666"/>
          <w:sz w:val="15"/>
          <w:szCs w:val="15"/>
        </w:rPr>
      </w:pP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-  не соблюдение чистоты и порядка на территории;</w:t>
      </w:r>
    </w:p>
    <w:p w:rsidR="001E0C20" w:rsidRPr="001E0C20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666666"/>
          <w:sz w:val="15"/>
          <w:szCs w:val="15"/>
        </w:rPr>
      </w:pP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1E0C20" w:rsidRPr="001E0C20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666666"/>
          <w:sz w:val="15"/>
          <w:szCs w:val="15"/>
        </w:rPr>
      </w:pP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-  не соблюдения требований содержания и охраны зеленых насаждений.</w:t>
      </w:r>
    </w:p>
    <w:p w:rsidR="001E0C20" w:rsidRPr="001E0C20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666666"/>
          <w:sz w:val="15"/>
          <w:szCs w:val="15"/>
        </w:rPr>
      </w:pP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Основными причинами, факторами и условиями, способствующими нарушению требований в сфере благоустройства подконтрольными субъектами являются:</w:t>
      </w:r>
    </w:p>
    <w:p w:rsidR="001E0C20" w:rsidRPr="001E0C20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666666"/>
          <w:sz w:val="15"/>
          <w:szCs w:val="15"/>
        </w:rPr>
      </w:pP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- не понимание необходимости исполнения требований в сфере благоустройства у подконтрольных субъектов;</w:t>
      </w:r>
    </w:p>
    <w:p w:rsidR="001E0C20" w:rsidRPr="001E0C20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666666"/>
          <w:sz w:val="15"/>
          <w:szCs w:val="15"/>
        </w:rPr>
      </w:pP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- отсутствие информирования подконтрольных субъектов о  требованиях в сфере благоустройства;</w:t>
      </w:r>
    </w:p>
    <w:p w:rsidR="001E0C20" w:rsidRPr="001E0C20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666666"/>
          <w:sz w:val="15"/>
          <w:szCs w:val="15"/>
        </w:rPr>
      </w:pP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1E0C20" w:rsidRPr="001E0C20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666666"/>
          <w:sz w:val="15"/>
          <w:szCs w:val="15"/>
        </w:rPr>
      </w:pP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1E0C20" w:rsidRPr="001E0C20" w:rsidRDefault="001E0C20" w:rsidP="001E0C20">
      <w:pPr>
        <w:shd w:val="clear" w:color="auto" w:fill="FFFFFF"/>
        <w:spacing w:before="88" w:after="88" w:line="225" w:lineRule="atLeast"/>
        <w:ind w:firstLine="709"/>
        <w:jc w:val="center"/>
        <w:rPr>
          <w:rFonts w:ascii="Tahoma" w:eastAsia="Times New Roman" w:hAnsi="Tahoma" w:cs="Tahoma"/>
          <w:color w:val="666666"/>
          <w:sz w:val="15"/>
          <w:szCs w:val="15"/>
        </w:rPr>
      </w:pPr>
      <w:r w:rsidRPr="001E0C2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Раздел </w:t>
      </w:r>
      <w:r w:rsidRPr="001E0C20">
        <w:rPr>
          <w:rFonts w:ascii="Times New Roman" w:eastAsia="Times New Roman" w:hAnsi="Times New Roman" w:cs="Times New Roman"/>
          <w:b/>
          <w:bCs/>
          <w:color w:val="666666"/>
          <w:sz w:val="28"/>
        </w:rPr>
        <w:t>2. Цели и задачи</w:t>
      </w:r>
      <w:r w:rsidR="002116A8">
        <w:rPr>
          <w:rFonts w:ascii="Times New Roman" w:eastAsia="Times New Roman" w:hAnsi="Times New Roman" w:cs="Times New Roman"/>
          <w:b/>
          <w:bCs/>
          <w:color w:val="666666"/>
          <w:sz w:val="28"/>
        </w:rPr>
        <w:t xml:space="preserve"> реализации П</w:t>
      </w:r>
      <w:r w:rsidRPr="001E0C20">
        <w:rPr>
          <w:rFonts w:ascii="Times New Roman" w:eastAsia="Times New Roman" w:hAnsi="Times New Roman" w:cs="Times New Roman"/>
          <w:b/>
          <w:bCs/>
          <w:color w:val="666666"/>
          <w:sz w:val="28"/>
        </w:rPr>
        <w:t>рограммы</w:t>
      </w:r>
    </w:p>
    <w:p w:rsidR="001E0C20" w:rsidRPr="001E0C20" w:rsidRDefault="001E0C20" w:rsidP="00DD7509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666666"/>
          <w:sz w:val="15"/>
          <w:szCs w:val="15"/>
        </w:rPr>
      </w:pP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Настоящая Программа разработана на 2023 год и определяет цели, задачи и порядок осуществления администрацией </w:t>
      </w:r>
      <w:proofErr w:type="spellStart"/>
      <w:r w:rsidR="0028074D">
        <w:rPr>
          <w:rFonts w:ascii="Times New Roman" w:eastAsia="Times New Roman" w:hAnsi="Times New Roman" w:cs="Times New Roman"/>
          <w:color w:val="666666"/>
          <w:sz w:val="28"/>
          <w:szCs w:val="28"/>
        </w:rPr>
        <w:t>Твердохлебовского</w:t>
      </w:r>
      <w:proofErr w:type="spellEnd"/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 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1E0C20" w:rsidRPr="001E0C20" w:rsidRDefault="001E0C20" w:rsidP="001E0C20">
      <w:pPr>
        <w:shd w:val="clear" w:color="auto" w:fill="FFFFFF"/>
        <w:spacing w:after="0" w:line="240" w:lineRule="auto"/>
        <w:ind w:firstLine="709"/>
        <w:outlineLvl w:val="2"/>
        <w:rPr>
          <w:rFonts w:ascii="Tahoma" w:eastAsia="Times New Roman" w:hAnsi="Tahoma" w:cs="Tahoma"/>
          <w:b/>
          <w:bCs/>
          <w:color w:val="666666"/>
          <w:sz w:val="18"/>
          <w:szCs w:val="18"/>
        </w:rPr>
      </w:pPr>
      <w:r w:rsidRPr="001E0C20">
        <w:rPr>
          <w:rFonts w:ascii="Times New Roman" w:eastAsia="Times New Roman" w:hAnsi="Times New Roman" w:cs="Times New Roman"/>
          <w:sz w:val="28"/>
          <w:szCs w:val="28"/>
        </w:rPr>
        <w:t>Целями профилактической работы являются:</w:t>
      </w:r>
    </w:p>
    <w:p w:rsidR="001E0C20" w:rsidRPr="001E0C20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666666"/>
          <w:sz w:val="15"/>
          <w:szCs w:val="15"/>
        </w:rPr>
      </w:pP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- стимулирование добросовестного соблюдения обязательных требований по благоустройства  всеми контролируемыми лицами;</w:t>
      </w:r>
    </w:p>
    <w:p w:rsidR="001E0C20" w:rsidRPr="001E0C20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666666"/>
          <w:sz w:val="15"/>
          <w:szCs w:val="15"/>
        </w:rPr>
      </w:pP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E0C20" w:rsidRPr="001E0C20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666666"/>
          <w:sz w:val="15"/>
          <w:szCs w:val="15"/>
        </w:rPr>
      </w:pP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- предотвращение угрозы безопасности жизни и здоровья людей;</w:t>
      </w:r>
    </w:p>
    <w:p w:rsidR="001E0C20" w:rsidRPr="001E0C20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666666"/>
          <w:sz w:val="15"/>
          <w:szCs w:val="15"/>
        </w:rPr>
      </w:pP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E0C20" w:rsidRPr="001E0C20" w:rsidRDefault="001E0C20" w:rsidP="001E0C20">
      <w:pPr>
        <w:shd w:val="clear" w:color="auto" w:fill="FFFFFF"/>
        <w:spacing w:before="88" w:after="0" w:line="240" w:lineRule="auto"/>
        <w:ind w:firstLine="709"/>
        <w:rPr>
          <w:rFonts w:ascii="Tahoma" w:eastAsia="Times New Roman" w:hAnsi="Tahoma" w:cs="Tahoma"/>
          <w:color w:val="666666"/>
          <w:sz w:val="15"/>
          <w:szCs w:val="15"/>
        </w:rPr>
      </w:pPr>
      <w:r w:rsidRPr="001E0C20">
        <w:rPr>
          <w:rFonts w:ascii="Times New Roman" w:eastAsia="Times New Roman" w:hAnsi="Times New Roman" w:cs="Times New Roman"/>
          <w:color w:val="666666"/>
          <w:sz w:val="28"/>
        </w:rPr>
        <w:t>Задачами профилактической работы являются:</w:t>
      </w:r>
    </w:p>
    <w:p w:rsidR="001E0C20" w:rsidRPr="001E0C20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666666"/>
          <w:sz w:val="15"/>
          <w:szCs w:val="15"/>
        </w:rPr>
      </w:pP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1E0C20" w:rsidRPr="001E0C20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666666"/>
          <w:sz w:val="15"/>
          <w:szCs w:val="15"/>
        </w:rPr>
      </w:pP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1E0C20" w:rsidRPr="001E0C20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666666"/>
          <w:sz w:val="15"/>
          <w:szCs w:val="15"/>
        </w:rPr>
      </w:pP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1E0C20" w:rsidRPr="001E0C20" w:rsidRDefault="001E0C20" w:rsidP="001E0C20">
      <w:pPr>
        <w:shd w:val="clear" w:color="auto" w:fill="FFFFFF"/>
        <w:spacing w:before="88" w:after="88" w:line="240" w:lineRule="auto"/>
        <w:rPr>
          <w:rFonts w:ascii="Tahoma" w:eastAsia="Times New Roman" w:hAnsi="Tahoma" w:cs="Tahoma"/>
          <w:color w:val="666666"/>
          <w:sz w:val="15"/>
          <w:szCs w:val="15"/>
        </w:rPr>
      </w:pPr>
      <w:r w:rsidRPr="001E0C2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 </w:t>
      </w:r>
    </w:p>
    <w:p w:rsidR="001E0C20" w:rsidRPr="001E0C20" w:rsidRDefault="001E0C20" w:rsidP="001E0C20">
      <w:pPr>
        <w:shd w:val="clear" w:color="auto" w:fill="FFFFFF"/>
        <w:spacing w:before="88" w:after="88" w:line="240" w:lineRule="auto"/>
        <w:ind w:firstLine="567"/>
        <w:jc w:val="center"/>
        <w:rPr>
          <w:rFonts w:ascii="Tahoma" w:eastAsia="Times New Roman" w:hAnsi="Tahoma" w:cs="Tahoma"/>
          <w:color w:val="666666"/>
          <w:sz w:val="15"/>
          <w:szCs w:val="15"/>
        </w:rPr>
      </w:pPr>
      <w:r w:rsidRPr="001E0C2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Раздел 3. Перечень профилактических мероприятий</w:t>
      </w:r>
      <w:r w:rsidR="00F9733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, </w:t>
      </w:r>
      <w:r w:rsidR="009D23F9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сроки (периодичность) их проведения</w:t>
      </w:r>
    </w:p>
    <w:p w:rsidR="001E0C20" w:rsidRPr="001E0C20" w:rsidRDefault="001E0C20" w:rsidP="001E0C20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666666"/>
          <w:sz w:val="15"/>
          <w:szCs w:val="15"/>
        </w:rPr>
      </w:pPr>
      <w:r w:rsidRPr="001E0C20">
        <w:rPr>
          <w:rFonts w:ascii="Tahoma" w:eastAsia="Times New Roman" w:hAnsi="Tahoma" w:cs="Tahoma"/>
          <w:color w:val="666666"/>
          <w:sz w:val="28"/>
        </w:rPr>
        <w:t> </w:t>
      </w:r>
    </w:p>
    <w:p w:rsidR="001E0C20" w:rsidRPr="001E0C20" w:rsidRDefault="001E0C20" w:rsidP="001E0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15"/>
          <w:szCs w:val="15"/>
        </w:rPr>
      </w:pPr>
      <w:r w:rsidRPr="009D23F9">
        <w:rPr>
          <w:rFonts w:ascii="Times New Roman" w:eastAsia="Times New Roman" w:hAnsi="Times New Roman" w:cs="Times New Roman"/>
          <w:color w:val="666666"/>
          <w:sz w:val="28"/>
        </w:rPr>
        <w:t>При осуществлении муниципального контроля в соответствии с  Положением о контроле  могут проводиться следующие виды профилактических мероприятий:</w:t>
      </w:r>
    </w:p>
    <w:p w:rsidR="001E0C20" w:rsidRPr="001E0C20" w:rsidRDefault="001E0C20" w:rsidP="001E0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15"/>
          <w:szCs w:val="15"/>
        </w:rPr>
      </w:pPr>
      <w:r w:rsidRPr="009D23F9">
        <w:rPr>
          <w:rFonts w:ascii="Times New Roman" w:eastAsia="Times New Roman" w:hAnsi="Times New Roman" w:cs="Times New Roman"/>
          <w:color w:val="666666"/>
          <w:sz w:val="28"/>
        </w:rPr>
        <w:t>- информирование;</w:t>
      </w:r>
    </w:p>
    <w:p w:rsidR="001E0C20" w:rsidRPr="001E0C20" w:rsidRDefault="001E0C20" w:rsidP="001E0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15"/>
          <w:szCs w:val="15"/>
        </w:rPr>
      </w:pPr>
      <w:r w:rsidRPr="009D23F9">
        <w:rPr>
          <w:rFonts w:ascii="Times New Roman" w:eastAsia="Times New Roman" w:hAnsi="Times New Roman" w:cs="Times New Roman"/>
          <w:color w:val="666666"/>
          <w:sz w:val="28"/>
        </w:rPr>
        <w:t>-  консультирование;</w:t>
      </w:r>
    </w:p>
    <w:p w:rsidR="001E0C20" w:rsidRPr="001E0C20" w:rsidRDefault="001E0C20" w:rsidP="001E0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15"/>
          <w:szCs w:val="15"/>
        </w:rPr>
      </w:pPr>
      <w:r w:rsidRPr="009D23F9">
        <w:rPr>
          <w:rFonts w:ascii="Times New Roman" w:eastAsia="Times New Roman" w:hAnsi="Times New Roman" w:cs="Times New Roman"/>
          <w:color w:val="666666"/>
          <w:sz w:val="28"/>
        </w:rPr>
        <w:t>-  обобщение правоприменительной практики;</w:t>
      </w:r>
    </w:p>
    <w:p w:rsidR="001E0C20" w:rsidRPr="001E0C20" w:rsidRDefault="001E0C20" w:rsidP="001E0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15"/>
          <w:szCs w:val="15"/>
        </w:rPr>
      </w:pPr>
      <w:r w:rsidRPr="009D23F9">
        <w:rPr>
          <w:rFonts w:ascii="Times New Roman" w:eastAsia="Times New Roman" w:hAnsi="Times New Roman" w:cs="Times New Roman"/>
          <w:color w:val="666666"/>
          <w:sz w:val="28"/>
        </w:rPr>
        <w:t>-  объявление предостережения.</w:t>
      </w:r>
    </w:p>
    <w:p w:rsidR="001E0C20" w:rsidRPr="001E0C20" w:rsidRDefault="001E0C20" w:rsidP="001E0C20">
      <w:pPr>
        <w:shd w:val="clear" w:color="auto" w:fill="FFFFFF"/>
        <w:spacing w:before="88" w:after="88" w:line="240" w:lineRule="auto"/>
        <w:ind w:firstLine="567"/>
        <w:jc w:val="center"/>
        <w:rPr>
          <w:rFonts w:ascii="Tahoma" w:eastAsia="Times New Roman" w:hAnsi="Tahoma" w:cs="Tahoma"/>
          <w:color w:val="666666"/>
          <w:sz w:val="15"/>
          <w:szCs w:val="15"/>
        </w:rPr>
      </w:pPr>
      <w:r w:rsidRPr="001E0C2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4"/>
        <w:gridCol w:w="4670"/>
        <w:gridCol w:w="1767"/>
        <w:gridCol w:w="2540"/>
      </w:tblGrid>
      <w:tr w:rsidR="00F0039E" w:rsidRPr="001E0C20" w:rsidTr="00F0039E"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1E0C20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№</w:t>
            </w:r>
          </w:p>
          <w:p w:rsidR="001E0C20" w:rsidRPr="001E0C20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п/п</w:t>
            </w:r>
          </w:p>
        </w:tc>
        <w:tc>
          <w:tcPr>
            <w:tcW w:w="2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1E0C20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Наименование</w:t>
            </w:r>
          </w:p>
          <w:p w:rsidR="001E0C20" w:rsidRPr="001E0C20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мероприятия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1E0C20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1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1E0C20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Ответственный исполнитель</w:t>
            </w:r>
          </w:p>
        </w:tc>
      </w:tr>
      <w:tr w:rsidR="00F0039E" w:rsidRPr="001E0C20" w:rsidTr="00F0039E">
        <w:trPr>
          <w:trHeight w:val="328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1E0C20" w:rsidRDefault="001E0C20" w:rsidP="001E0C20">
            <w:pPr>
              <w:spacing w:before="88" w:after="88" w:line="225" w:lineRule="atLeast"/>
              <w:jc w:val="center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1E0C20" w:rsidRDefault="001E0C20" w:rsidP="001E0C20">
            <w:pPr>
              <w:spacing w:before="88" w:after="88" w:line="225" w:lineRule="atLeast"/>
              <w:jc w:val="center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1E0C20" w:rsidRDefault="001E0C20" w:rsidP="001E0C20">
            <w:pPr>
              <w:spacing w:before="88" w:after="88" w:line="225" w:lineRule="atLeast"/>
              <w:jc w:val="center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3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1E0C20" w:rsidRDefault="001E0C20" w:rsidP="001E0C20">
            <w:pPr>
              <w:spacing w:before="88" w:after="88" w:line="225" w:lineRule="atLeast"/>
              <w:jc w:val="center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4</w:t>
            </w:r>
          </w:p>
        </w:tc>
      </w:tr>
      <w:tr w:rsidR="00F0039E" w:rsidRPr="001E0C20" w:rsidTr="00F0039E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1E0C20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1E0C20" w:rsidRDefault="001E0C20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Информирование.</w:t>
            </w:r>
          </w:p>
          <w:p w:rsidR="001E0C20" w:rsidRPr="001E0C20" w:rsidRDefault="001E0C20" w:rsidP="009D23F9">
            <w:pPr>
              <w:spacing w:before="88" w:after="88" w:line="240" w:lineRule="auto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Размещение на официальном сайте </w:t>
            </w:r>
            <w:r w:rsidR="009D23F9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администрации  </w:t>
            </w:r>
            <w:proofErr w:type="spellStart"/>
            <w:r w:rsidR="0028074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Твердохлебовского</w:t>
            </w:r>
            <w:proofErr w:type="spellEnd"/>
            <w:r w:rsidR="009D23F9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сельского поселения </w:t>
            </w:r>
            <w:r w:rsidRPr="001E0C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1E0C20" w:rsidRDefault="001E0C20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 течение года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3F9" w:rsidRPr="001E0C20" w:rsidRDefault="009D23F9" w:rsidP="009D23F9">
            <w:pPr>
              <w:spacing w:before="88" w:after="88" w:line="240" w:lineRule="auto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Глава </w:t>
            </w:r>
            <w:proofErr w:type="spellStart"/>
            <w:r w:rsidR="0028074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Твердохлебовского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поселения </w:t>
            </w:r>
          </w:p>
          <w:p w:rsidR="001E0C20" w:rsidRPr="001E0C20" w:rsidRDefault="001E0C20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</w:p>
        </w:tc>
      </w:tr>
      <w:tr w:rsidR="00F0039E" w:rsidRPr="001E0C20" w:rsidTr="00F0039E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1E0C20" w:rsidRDefault="000D7979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2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1E0C20" w:rsidRDefault="000D7979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1E0C20" w:rsidRPr="001E0C20" w:rsidRDefault="000D7979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1E0C20" w:rsidRDefault="000D7979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До 20 числа второго месяца каждого квартала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1E0C20" w:rsidRDefault="000D7979" w:rsidP="0098476F">
            <w:pPr>
              <w:spacing w:before="88" w:after="88" w:line="240" w:lineRule="auto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Глава </w:t>
            </w:r>
            <w:proofErr w:type="spellStart"/>
            <w:r w:rsidR="0028074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Твердохлебовского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поселения </w:t>
            </w:r>
          </w:p>
          <w:p w:rsidR="001E0C20" w:rsidRPr="001E0C20" w:rsidRDefault="001E0C20" w:rsidP="0098476F">
            <w:pPr>
              <w:spacing w:before="88" w:after="88" w:line="240" w:lineRule="auto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</w:p>
        </w:tc>
      </w:tr>
      <w:tr w:rsidR="00F0039E" w:rsidRPr="001E0C20" w:rsidTr="00F0039E">
        <w:trPr>
          <w:trHeight w:val="2957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1E0C20" w:rsidRDefault="000D7979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3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1E0C20" w:rsidRDefault="000D7979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Консультирование  в устной 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форме по телефону, на личном приеме, </w:t>
            </w:r>
            <w:r w:rsidRPr="001E0C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либо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в ходе проведения профилактического мероприятия, контрольного (надзорного) мероприятия,</w:t>
            </w:r>
            <w:r w:rsidRPr="001E0C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в </w:t>
            </w:r>
            <w:r w:rsidRPr="001E0C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письменной форме контролируемых лиц или их представителей  по вопросам соблюдения обязательных требований в сфере благоустройства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1E0C20" w:rsidRDefault="000D7979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 течение года по мере поступления обращений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1E0C20" w:rsidRDefault="000D7979" w:rsidP="0098476F">
            <w:pPr>
              <w:spacing w:before="88" w:after="88" w:line="240" w:lineRule="auto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Глава </w:t>
            </w:r>
            <w:proofErr w:type="spellStart"/>
            <w:r w:rsidR="0028074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Твердохлебовского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поселения </w:t>
            </w:r>
          </w:p>
          <w:p w:rsidR="001E0C20" w:rsidRPr="001E0C20" w:rsidRDefault="001E0C20" w:rsidP="0098476F">
            <w:pPr>
              <w:spacing w:before="88" w:after="88" w:line="240" w:lineRule="auto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</w:p>
        </w:tc>
      </w:tr>
      <w:tr w:rsidR="000D7979" w:rsidRPr="001E0C20" w:rsidTr="00F0039E">
        <w:trPr>
          <w:trHeight w:val="2574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1E0C20" w:rsidRDefault="000D7979" w:rsidP="001E0C20">
            <w:pPr>
              <w:spacing w:before="88" w:after="88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5.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1E0C20" w:rsidRDefault="000D7979" w:rsidP="001E0C20">
            <w:pPr>
              <w:spacing w:before="88" w:after="88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Профилактический визит к гражданам и юридическим лицам на предмет устранения замечаний по благоустройству территорий 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1E0C20" w:rsidRDefault="000D7979" w:rsidP="001E0C20">
            <w:pPr>
              <w:spacing w:before="88" w:after="88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 10 по 20 число каждого месяца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1E0C20" w:rsidRDefault="000D7979" w:rsidP="000D7979">
            <w:pPr>
              <w:spacing w:before="88" w:after="88" w:line="240" w:lineRule="auto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Глава </w:t>
            </w:r>
            <w:proofErr w:type="spellStart"/>
            <w:r w:rsidR="0028074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Твердохлебовского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поселения </w:t>
            </w:r>
          </w:p>
          <w:p w:rsidR="000D7979" w:rsidRDefault="000D7979" w:rsidP="0098476F">
            <w:pPr>
              <w:spacing w:before="88" w:after="88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  <w:p w:rsidR="00F0039E" w:rsidRDefault="00F0039E" w:rsidP="0098476F">
            <w:pPr>
              <w:spacing w:before="88" w:after="88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0D7979" w:rsidRPr="001E0C20" w:rsidTr="00F0039E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1E0C20" w:rsidRDefault="00F0039E" w:rsidP="001E0C20">
            <w:pPr>
              <w:spacing w:before="88" w:after="88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6.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1E0C20" w:rsidRDefault="00F0039E" w:rsidP="001E0C20">
            <w:pPr>
              <w:spacing w:before="88" w:after="88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Применение мер стимулирования добросовестных граждан и юридических лиц, соблюдающих правила благоустройства на территории  муниципального образования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1E0C20" w:rsidRDefault="00F0039E" w:rsidP="001E0C20">
            <w:pPr>
              <w:spacing w:before="88" w:after="88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 День села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39E" w:rsidRPr="001E0C20" w:rsidRDefault="00F0039E" w:rsidP="00F0039E">
            <w:pPr>
              <w:spacing w:before="88" w:after="88" w:line="240" w:lineRule="auto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Глава </w:t>
            </w:r>
            <w:proofErr w:type="spellStart"/>
            <w:r w:rsidR="0028074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Твердохлебовского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поселения </w:t>
            </w:r>
          </w:p>
          <w:p w:rsidR="000D7979" w:rsidRDefault="000D7979" w:rsidP="0098476F">
            <w:pPr>
              <w:spacing w:before="88" w:after="88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F0039E" w:rsidRPr="001E0C20" w:rsidTr="00F0039E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1E0C20" w:rsidRDefault="00F0039E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7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1E0C20" w:rsidRDefault="000D7979" w:rsidP="000D7979">
            <w:pPr>
              <w:spacing w:before="88" w:after="88" w:line="240" w:lineRule="auto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Обобщение правоприменительной практики. Не реже одного раза в год осуществляется  обобщение правоприменительной практики по муниципальному контролю в сфере благоустройства. Доклад размещается  на официальном сайте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 администрации </w:t>
            </w:r>
            <w:proofErr w:type="spellStart"/>
            <w:r w:rsidR="0028074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Твердохлебовского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сельского поселения Богучарского муниципального района Воронежской области</w:t>
            </w:r>
            <w:r w:rsidRPr="001E0C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,  с указанием наиболее часто встречающихся случаев нарушений обязательных требований с рекомендациями  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1E0C20" w:rsidRDefault="000D7979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IV квартал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1E0C20" w:rsidRDefault="000D7979" w:rsidP="0098476F">
            <w:pPr>
              <w:spacing w:before="88" w:after="88" w:line="240" w:lineRule="auto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Глава </w:t>
            </w:r>
            <w:proofErr w:type="spellStart"/>
            <w:r w:rsidR="0028074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Твердохлебовского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поселения </w:t>
            </w:r>
          </w:p>
          <w:p w:rsidR="001E0C20" w:rsidRPr="001E0C20" w:rsidRDefault="001E0C20" w:rsidP="0098476F">
            <w:pPr>
              <w:spacing w:before="88" w:after="88" w:line="240" w:lineRule="auto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</w:p>
        </w:tc>
      </w:tr>
    </w:tbl>
    <w:p w:rsidR="001E0C20" w:rsidRPr="001E0C20" w:rsidRDefault="001E0C20" w:rsidP="001E0C20">
      <w:pPr>
        <w:shd w:val="clear" w:color="auto" w:fill="FFFFFF"/>
        <w:spacing w:after="0" w:line="263" w:lineRule="atLeast"/>
        <w:ind w:firstLine="709"/>
        <w:jc w:val="center"/>
        <w:outlineLvl w:val="2"/>
        <w:rPr>
          <w:rFonts w:ascii="Tahoma" w:eastAsia="Times New Roman" w:hAnsi="Tahoma" w:cs="Tahoma"/>
          <w:b/>
          <w:bCs/>
          <w:color w:val="666666"/>
          <w:sz w:val="18"/>
          <w:szCs w:val="18"/>
        </w:rPr>
      </w:pPr>
      <w:r w:rsidRPr="001E0C20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</w:t>
      </w:r>
      <w:r w:rsidR="00F003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профилактики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60"/>
        <w:gridCol w:w="2611"/>
      </w:tblGrid>
      <w:tr w:rsidR="001E0C20" w:rsidRPr="001E0C20" w:rsidTr="001E0C20"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1E0C20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1E0C20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Значение показателя</w:t>
            </w:r>
          </w:p>
        </w:tc>
      </w:tr>
      <w:tr w:rsidR="001E0C20" w:rsidRPr="001E0C20" w:rsidTr="001E0C2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1E0C20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1E0C20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2</w:t>
            </w:r>
          </w:p>
        </w:tc>
      </w:tr>
      <w:tr w:rsidR="001E0C20" w:rsidRPr="001E0C20" w:rsidTr="001E0C2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1E0C20" w:rsidRDefault="001E0C20" w:rsidP="001E0C20">
            <w:pPr>
              <w:spacing w:before="88" w:after="88" w:line="240" w:lineRule="auto"/>
              <w:jc w:val="both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1E0C20" w:rsidRDefault="001E0C20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не менее 60% опрошенных</w:t>
            </w:r>
          </w:p>
        </w:tc>
      </w:tr>
      <w:tr w:rsidR="001E0C20" w:rsidRPr="001E0C20" w:rsidTr="001E0C2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1E0C20" w:rsidRDefault="001E0C20" w:rsidP="001E0C20">
            <w:pPr>
              <w:spacing w:before="88" w:after="88" w:line="240" w:lineRule="auto"/>
              <w:jc w:val="both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1E0C20" w:rsidRDefault="001E0C20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не менее 60% опрошенных</w:t>
            </w:r>
          </w:p>
        </w:tc>
      </w:tr>
      <w:tr w:rsidR="001E0C20" w:rsidRPr="001E0C20" w:rsidTr="001E0C2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1E0C20" w:rsidRDefault="001E0C20" w:rsidP="00DD00A4">
            <w:pPr>
              <w:spacing w:before="88" w:after="88" w:line="240" w:lineRule="auto"/>
              <w:jc w:val="both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DD00A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администрации </w:t>
            </w:r>
            <w:proofErr w:type="spellStart"/>
            <w:r w:rsidR="0028074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Твердохлебовского</w:t>
            </w:r>
            <w:proofErr w:type="spellEnd"/>
            <w:r w:rsidR="00DD00A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сельского поселения Богучарского муниципального района Воронежской области</w:t>
            </w:r>
            <w:r w:rsidRPr="001E0C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1E0C20" w:rsidRDefault="001E0C20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не менее 60% опрошенных</w:t>
            </w:r>
          </w:p>
        </w:tc>
      </w:tr>
      <w:tr w:rsidR="001E0C20" w:rsidRPr="001E0C20" w:rsidTr="001E0C2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1E0C20" w:rsidRDefault="001E0C20" w:rsidP="001E0C20">
            <w:pPr>
              <w:spacing w:before="88" w:after="88" w:line="240" w:lineRule="auto"/>
              <w:jc w:val="both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1E0C20" w:rsidRDefault="001E0C20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не менее 60% опрошенных</w:t>
            </w:r>
          </w:p>
        </w:tc>
      </w:tr>
      <w:tr w:rsidR="001E0C20" w:rsidRPr="001E0C20" w:rsidTr="001E0C2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1E0C20" w:rsidRDefault="001E0C20" w:rsidP="001E0C20">
            <w:pPr>
              <w:spacing w:before="88" w:after="88" w:line="240" w:lineRule="auto"/>
              <w:jc w:val="both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1E0C20" w:rsidRDefault="001E0C20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666666"/>
                <w:sz w:val="15"/>
                <w:szCs w:val="15"/>
              </w:rPr>
            </w:pPr>
            <w:r w:rsidRPr="001E0C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100% мероприятий, предусмотренных перечнем</w:t>
            </w:r>
          </w:p>
        </w:tc>
      </w:tr>
    </w:tbl>
    <w:p w:rsidR="001E0C20" w:rsidRPr="001E0C20" w:rsidRDefault="001E0C20" w:rsidP="001E0C20">
      <w:pPr>
        <w:shd w:val="clear" w:color="auto" w:fill="FFFFFF"/>
        <w:spacing w:before="88" w:after="88" w:line="225" w:lineRule="atLeast"/>
        <w:ind w:firstLine="709"/>
        <w:rPr>
          <w:rFonts w:ascii="Tahoma" w:eastAsia="Times New Roman" w:hAnsi="Tahoma" w:cs="Tahoma"/>
          <w:color w:val="666666"/>
          <w:sz w:val="15"/>
          <w:szCs w:val="15"/>
        </w:rPr>
      </w:pP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1E0C20" w:rsidRPr="001E0C20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666666"/>
          <w:sz w:val="15"/>
          <w:szCs w:val="15"/>
        </w:rPr>
      </w:pP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</w:t>
      </w:r>
      <w:r w:rsidR="004543C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рос проводится работниками администрации </w:t>
      </w:r>
      <w:proofErr w:type="spellStart"/>
      <w:r w:rsidR="0028074D">
        <w:rPr>
          <w:rFonts w:ascii="Times New Roman" w:eastAsia="Times New Roman" w:hAnsi="Times New Roman" w:cs="Times New Roman"/>
          <w:color w:val="666666"/>
          <w:sz w:val="28"/>
          <w:szCs w:val="28"/>
        </w:rPr>
        <w:t>Твердохлебовского</w:t>
      </w:r>
      <w:proofErr w:type="spellEnd"/>
      <w:r w:rsidR="004543C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gramStart"/>
      <w:r w:rsidR="004543C5">
        <w:rPr>
          <w:rFonts w:ascii="Times New Roman" w:eastAsia="Times New Roman" w:hAnsi="Times New Roman" w:cs="Times New Roman"/>
          <w:color w:val="666666"/>
          <w:sz w:val="28"/>
          <w:szCs w:val="28"/>
        </w:rPr>
        <w:t>сельского</w:t>
      </w:r>
      <w:proofErr w:type="gramEnd"/>
      <w:r w:rsidR="004543C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поселения</w:t>
      </w:r>
      <w:r w:rsidR="002116A8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с использованием разработанной ими анкеты.</w:t>
      </w:r>
    </w:p>
    <w:p w:rsidR="001E0C20" w:rsidRPr="001E0C20" w:rsidRDefault="001E0C20" w:rsidP="001E0C20">
      <w:pPr>
        <w:shd w:val="clear" w:color="auto" w:fill="FFFFFF"/>
        <w:spacing w:before="88" w:after="0" w:line="240" w:lineRule="auto"/>
        <w:jc w:val="both"/>
        <w:rPr>
          <w:rFonts w:ascii="Tahoma" w:eastAsia="Times New Roman" w:hAnsi="Tahoma" w:cs="Tahoma"/>
          <w:color w:val="666666"/>
          <w:sz w:val="15"/>
          <w:szCs w:val="15"/>
        </w:rPr>
      </w:pP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         Результаты опроса и информация о достижении отчетных показателей реализации Программы размещаются на официальном сайте </w:t>
      </w:r>
      <w:r w:rsidR="00632D0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администрации </w:t>
      </w:r>
      <w:proofErr w:type="spellStart"/>
      <w:r w:rsidR="0028074D">
        <w:rPr>
          <w:rFonts w:ascii="Times New Roman" w:eastAsia="Times New Roman" w:hAnsi="Times New Roman" w:cs="Times New Roman"/>
          <w:color w:val="666666"/>
          <w:sz w:val="28"/>
          <w:szCs w:val="28"/>
        </w:rPr>
        <w:t>Твердохлебовского</w:t>
      </w:r>
      <w:proofErr w:type="spellEnd"/>
      <w:r w:rsidR="00632D0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632D07"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1E0C20" w:rsidRPr="001E0C20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666666"/>
          <w:sz w:val="15"/>
          <w:szCs w:val="15"/>
        </w:rPr>
      </w:pP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632D0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администрации </w:t>
      </w:r>
      <w:proofErr w:type="spellStart"/>
      <w:r w:rsidR="0028074D">
        <w:rPr>
          <w:rFonts w:ascii="Times New Roman" w:eastAsia="Times New Roman" w:hAnsi="Times New Roman" w:cs="Times New Roman"/>
          <w:color w:val="666666"/>
          <w:sz w:val="28"/>
          <w:szCs w:val="28"/>
        </w:rPr>
        <w:t>Твердохлебовского</w:t>
      </w:r>
      <w:proofErr w:type="spellEnd"/>
      <w:r w:rsidR="00632D0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632D07"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в информационно-телекоммуникационной сети Интернет.</w:t>
      </w:r>
    </w:p>
    <w:p w:rsidR="001E0C20" w:rsidRPr="001E0C20" w:rsidRDefault="001E0C20" w:rsidP="001E0C20">
      <w:pPr>
        <w:shd w:val="clear" w:color="auto" w:fill="FFFFFF"/>
        <w:spacing w:before="88" w:after="0" w:line="240" w:lineRule="auto"/>
        <w:jc w:val="both"/>
        <w:rPr>
          <w:rFonts w:ascii="Tahoma" w:eastAsia="Times New Roman" w:hAnsi="Tahoma" w:cs="Tahoma"/>
          <w:color w:val="666666"/>
          <w:sz w:val="15"/>
          <w:szCs w:val="15"/>
        </w:rPr>
      </w:pPr>
      <w:r w:rsidRPr="001E0C20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947613" w:rsidRDefault="00947613"/>
    <w:sectPr w:rsidR="00947613" w:rsidSect="000D7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1E0C20"/>
    <w:rsid w:val="00023534"/>
    <w:rsid w:val="000667CA"/>
    <w:rsid w:val="000D796F"/>
    <w:rsid w:val="000D7979"/>
    <w:rsid w:val="001E0C20"/>
    <w:rsid w:val="002116A8"/>
    <w:rsid w:val="0028074D"/>
    <w:rsid w:val="002A7727"/>
    <w:rsid w:val="00357D66"/>
    <w:rsid w:val="004543C5"/>
    <w:rsid w:val="00632D07"/>
    <w:rsid w:val="006E4E10"/>
    <w:rsid w:val="007549A1"/>
    <w:rsid w:val="007A221A"/>
    <w:rsid w:val="007B45B0"/>
    <w:rsid w:val="007C23C8"/>
    <w:rsid w:val="007D0F4B"/>
    <w:rsid w:val="007D31C4"/>
    <w:rsid w:val="00947613"/>
    <w:rsid w:val="009D23F9"/>
    <w:rsid w:val="00A4574C"/>
    <w:rsid w:val="00AE63F2"/>
    <w:rsid w:val="00BA368D"/>
    <w:rsid w:val="00C04CDA"/>
    <w:rsid w:val="00C12644"/>
    <w:rsid w:val="00C95B11"/>
    <w:rsid w:val="00DD00A4"/>
    <w:rsid w:val="00DD7509"/>
    <w:rsid w:val="00E70E41"/>
    <w:rsid w:val="00E834E2"/>
    <w:rsid w:val="00F0039E"/>
    <w:rsid w:val="00F00BA5"/>
    <w:rsid w:val="00F03A80"/>
    <w:rsid w:val="00F31742"/>
    <w:rsid w:val="00F44663"/>
    <w:rsid w:val="00F9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6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7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0C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0C2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basedOn w:val="a"/>
    <w:uiPriority w:val="1"/>
    <w:qFormat/>
    <w:rsid w:val="001E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1E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E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1E0C20"/>
  </w:style>
  <w:style w:type="paragraph" w:customStyle="1" w:styleId="pt-000002">
    <w:name w:val="pt-000002"/>
    <w:basedOn w:val="a"/>
    <w:rsid w:val="001E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1E0C20"/>
  </w:style>
  <w:style w:type="paragraph" w:customStyle="1" w:styleId="pt-000005">
    <w:name w:val="pt-000005"/>
    <w:basedOn w:val="a"/>
    <w:rsid w:val="001E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6">
    <w:name w:val="pt-000006"/>
    <w:basedOn w:val="a0"/>
    <w:rsid w:val="001E0C20"/>
  </w:style>
  <w:style w:type="paragraph" w:customStyle="1" w:styleId="a5">
    <w:name w:val="a"/>
    <w:basedOn w:val="a"/>
    <w:rsid w:val="001E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1E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667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0667C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a"/>
    <w:uiPriority w:val="99"/>
    <w:rsid w:val="000667CA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Style4">
    <w:name w:val="Style4"/>
    <w:basedOn w:val="a"/>
    <w:uiPriority w:val="99"/>
    <w:rsid w:val="000667CA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</w:rPr>
  </w:style>
  <w:style w:type="character" w:customStyle="1" w:styleId="FontStyle11">
    <w:name w:val="Font Style11"/>
    <w:uiPriority w:val="99"/>
    <w:rsid w:val="000667CA"/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next w:val="a"/>
    <w:link w:val="a7"/>
    <w:qFormat/>
    <w:rsid w:val="000667C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0667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unhideWhenUsed/>
    <w:rsid w:val="000667CA"/>
    <w:pPr>
      <w:spacing w:after="120" w:line="48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0667CA"/>
    <w:rPr>
      <w:rFonts w:ascii="Calibri" w:eastAsia="Times New Roman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80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0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C8F43-4F2E-4808-A4B0-85F14A53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9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nsamodurova</dc:creator>
  <cp:keywords/>
  <dc:description/>
  <cp:lastModifiedBy>mail-misp</cp:lastModifiedBy>
  <cp:revision>19</cp:revision>
  <cp:lastPrinted>2023-02-21T08:57:00Z</cp:lastPrinted>
  <dcterms:created xsi:type="dcterms:W3CDTF">2023-02-09T08:52:00Z</dcterms:created>
  <dcterms:modified xsi:type="dcterms:W3CDTF">2023-02-21T08:58:00Z</dcterms:modified>
</cp:coreProperties>
</file>