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333A43">
        <w:rPr>
          <w:rFonts w:ascii="Times New Roman" w:hAnsi="Times New Roman"/>
          <w:sz w:val="36"/>
          <w:szCs w:val="36"/>
        </w:rPr>
        <w:t>4</w:t>
      </w:r>
    </w:p>
    <w:p w:rsidR="00EC6AF9" w:rsidRPr="00DA1B17" w:rsidRDefault="00333A43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01 октября</w:t>
      </w:r>
      <w:r w:rsidR="00EC6AF9" w:rsidRPr="00DA1B17">
        <w:rPr>
          <w:rFonts w:ascii="Times New Roman" w:hAnsi="Times New Roman"/>
          <w:sz w:val="36"/>
          <w:szCs w:val="36"/>
        </w:rPr>
        <w:t xml:space="preserve"> 20</w:t>
      </w:r>
      <w:r w:rsidR="00553370">
        <w:rPr>
          <w:rFonts w:ascii="Times New Roman" w:hAnsi="Times New Roman"/>
          <w:sz w:val="36"/>
          <w:szCs w:val="36"/>
        </w:rPr>
        <w:t>2</w:t>
      </w:r>
      <w:r w:rsidR="008467A7">
        <w:rPr>
          <w:rFonts w:ascii="Times New Roman" w:hAnsi="Times New Roman"/>
          <w:sz w:val="36"/>
          <w:szCs w:val="36"/>
        </w:rPr>
        <w:t>4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333A43">
        <w:rPr>
          <w:rFonts w:ascii="Times New Roman" w:hAnsi="Times New Roman"/>
          <w:sz w:val="20"/>
          <w:szCs w:val="20"/>
        </w:rPr>
        <w:t>01 октября</w:t>
      </w:r>
      <w:r w:rsidR="00161F5D">
        <w:rPr>
          <w:rFonts w:ascii="Times New Roman" w:hAnsi="Times New Roman"/>
          <w:sz w:val="20"/>
          <w:szCs w:val="20"/>
        </w:rPr>
        <w:t xml:space="preserve"> 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8467A7">
        <w:rPr>
          <w:rFonts w:ascii="Times New Roman" w:hAnsi="Times New Roman"/>
          <w:sz w:val="20"/>
          <w:szCs w:val="20"/>
        </w:rPr>
        <w:t>4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333A43" w:rsidRDefault="00333A43" w:rsidP="00333A43">
      <w:pPr>
        <w:jc w:val="center"/>
        <w:rPr>
          <w:b/>
          <w:sz w:val="26"/>
          <w:szCs w:val="26"/>
        </w:rPr>
      </w:pPr>
      <w:r w:rsidRPr="00F21458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628650" cy="771525"/>
            <wp:effectExtent l="19050" t="0" r="0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43" w:rsidRPr="00333A43" w:rsidRDefault="00333A43" w:rsidP="00333A43">
      <w:pPr>
        <w:jc w:val="center"/>
        <w:rPr>
          <w:b/>
        </w:rPr>
      </w:pPr>
      <w:r w:rsidRPr="00333A43">
        <w:rPr>
          <w:b/>
        </w:rPr>
        <w:t>АДМИНИСТРАЦИЯ</w:t>
      </w:r>
    </w:p>
    <w:p w:rsidR="00333A43" w:rsidRPr="00333A43" w:rsidRDefault="00333A43" w:rsidP="00333A43">
      <w:pPr>
        <w:jc w:val="center"/>
        <w:rPr>
          <w:b/>
        </w:rPr>
      </w:pPr>
      <w:r w:rsidRPr="00333A43">
        <w:rPr>
          <w:b/>
        </w:rPr>
        <w:t xml:space="preserve">ТВЕРДОХЛЕБОВСКОГО СЕЛЬСКОГО ПОСЕЛЕНИЯ </w:t>
      </w:r>
    </w:p>
    <w:p w:rsidR="00333A43" w:rsidRPr="00333A43" w:rsidRDefault="00333A43" w:rsidP="00333A43">
      <w:pPr>
        <w:jc w:val="center"/>
        <w:rPr>
          <w:b/>
        </w:rPr>
      </w:pPr>
      <w:r w:rsidRPr="00333A43">
        <w:rPr>
          <w:b/>
        </w:rPr>
        <w:t>БОГУЧАРСКОГО МУНИЦИПАЛЬНОГО РАЙОНА</w:t>
      </w:r>
    </w:p>
    <w:p w:rsidR="00333A43" w:rsidRPr="00333A43" w:rsidRDefault="00333A43" w:rsidP="00333A43">
      <w:pPr>
        <w:jc w:val="center"/>
        <w:rPr>
          <w:b/>
        </w:rPr>
      </w:pPr>
      <w:r w:rsidRPr="00333A43">
        <w:rPr>
          <w:b/>
        </w:rPr>
        <w:t>ВОРОНЕЖСКОЙ ОБЛАСТИ</w:t>
      </w:r>
    </w:p>
    <w:p w:rsidR="00333A43" w:rsidRPr="00333A43" w:rsidRDefault="00333A43" w:rsidP="00333A43">
      <w:pPr>
        <w:jc w:val="center"/>
        <w:rPr>
          <w:b/>
        </w:rPr>
      </w:pPr>
      <w:r w:rsidRPr="00333A43">
        <w:rPr>
          <w:b/>
        </w:rPr>
        <w:t xml:space="preserve">ПОСТАНОВЛЕНИЕ </w:t>
      </w:r>
    </w:p>
    <w:p w:rsidR="00333A43" w:rsidRPr="00333A43" w:rsidRDefault="00333A43" w:rsidP="00333A43"/>
    <w:p w:rsidR="00333A43" w:rsidRPr="00333A43" w:rsidRDefault="00333A43" w:rsidP="00333A43">
      <w:r w:rsidRPr="00333A43">
        <w:t xml:space="preserve">от «01» октября  2024 г. № 43 </w:t>
      </w:r>
    </w:p>
    <w:p w:rsidR="00333A43" w:rsidRPr="00333A43" w:rsidRDefault="00333A43" w:rsidP="00333A43">
      <w:r w:rsidRPr="00333A43">
        <w:t xml:space="preserve">с. </w:t>
      </w:r>
      <w:proofErr w:type="spellStart"/>
      <w:r w:rsidRPr="00333A43">
        <w:t>Твердохлебовка</w:t>
      </w:r>
      <w:proofErr w:type="spellEnd"/>
    </w:p>
    <w:p w:rsidR="00333A43" w:rsidRPr="00333A43" w:rsidRDefault="00333A43" w:rsidP="00333A4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33A43" w:rsidRPr="00333A43" w:rsidRDefault="00333A43" w:rsidP="00333A43">
      <w:pPr>
        <w:ind w:right="4535"/>
        <w:jc w:val="both"/>
        <w:rPr>
          <w:b/>
          <w:bCs/>
        </w:rPr>
      </w:pPr>
      <w:r w:rsidRPr="00333A43">
        <w:rPr>
          <w:b/>
          <w:bCs/>
        </w:rPr>
        <w:t>О внесении изменений в постановление</w:t>
      </w:r>
      <w:bookmarkStart w:id="0" w:name="_GoBack"/>
      <w:bookmarkEnd w:id="0"/>
      <w:r w:rsidRPr="00333A43">
        <w:rPr>
          <w:b/>
          <w:bCs/>
        </w:rPr>
        <w:t xml:space="preserve"> администрации </w:t>
      </w:r>
      <w:proofErr w:type="spellStart"/>
      <w:r w:rsidRPr="00333A43">
        <w:rPr>
          <w:b/>
          <w:bCs/>
        </w:rPr>
        <w:t>Твердохлебовского</w:t>
      </w:r>
      <w:proofErr w:type="spellEnd"/>
      <w:r w:rsidRPr="00333A43">
        <w:rPr>
          <w:b/>
          <w:bCs/>
        </w:rPr>
        <w:t xml:space="preserve"> сельского поселения от 05.06.2012 № 28 «Об утверждении Порядка сбора и накопления отработанных ртутьсодержащих ламп на территории </w:t>
      </w:r>
      <w:proofErr w:type="spellStart"/>
      <w:r w:rsidRPr="00333A43">
        <w:rPr>
          <w:b/>
          <w:bCs/>
        </w:rPr>
        <w:t>Твердохлебовского</w:t>
      </w:r>
      <w:proofErr w:type="spellEnd"/>
      <w:r w:rsidRPr="00333A43">
        <w:rPr>
          <w:b/>
          <w:bCs/>
        </w:rPr>
        <w:t xml:space="preserve"> сельского поселения»</w:t>
      </w:r>
    </w:p>
    <w:p w:rsidR="00333A43" w:rsidRPr="00333A43" w:rsidRDefault="00333A43" w:rsidP="00333A43">
      <w:pPr>
        <w:ind w:firstLine="709"/>
      </w:pPr>
    </w:p>
    <w:p w:rsidR="00333A43" w:rsidRPr="00333A43" w:rsidRDefault="00333A43" w:rsidP="00333A43">
      <w:pPr>
        <w:ind w:firstLine="709"/>
        <w:jc w:val="both"/>
        <w:rPr>
          <w:b/>
        </w:rPr>
      </w:pPr>
      <w:proofErr w:type="gramStart"/>
      <w:r w:rsidRPr="00333A43">
        <w:t xml:space="preserve">В целях обеспечения экологического и санитарно-эпидемиологического благополучия населения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сельского поселения, во исполнение положений Федерального Закона от 06.10.2003 №131 - ФЗ «Об общих принципах организации местного самоуправления в Российской Федерации» и  постановления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333A43">
        <w:t xml:space="preserve"> </w:t>
      </w:r>
      <w:proofErr w:type="spellStart"/>
      <w:proofErr w:type="gramStart"/>
      <w:r w:rsidRPr="00333A43">
        <w:t>которыхможет</w:t>
      </w:r>
      <w:proofErr w:type="spellEnd"/>
      <w:r w:rsidRPr="00333A43">
        <w:t xml:space="preserve"> повлечь причинение вреда жизни, здоровью граждан, вреда животным, растениям и окружающей среде», рассмотрев экспертное заключение правового управления Правительства Воронежской </w:t>
      </w:r>
      <w:proofErr w:type="spellStart"/>
      <w:r w:rsidRPr="00333A43">
        <w:t>областина</w:t>
      </w:r>
      <w:proofErr w:type="spellEnd"/>
      <w:r w:rsidRPr="00333A43">
        <w:t xml:space="preserve"> постановление администрации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сельского поселения </w:t>
      </w:r>
      <w:r w:rsidRPr="00333A43">
        <w:rPr>
          <w:lang w:eastAsia="ar-SA"/>
        </w:rPr>
        <w:t>Богучарского</w:t>
      </w:r>
      <w:r w:rsidRPr="00333A43">
        <w:t xml:space="preserve"> муниципального района Воронежской области от 05.06.2012 № 28 (в редакции от 20.05.2024 № 21)  «</w:t>
      </w:r>
      <w:r w:rsidRPr="00333A43">
        <w:rPr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rPr>
          <w:lang w:eastAsia="ar-SA"/>
        </w:rPr>
        <w:t xml:space="preserve"> сельского поселения</w:t>
      </w:r>
      <w:r w:rsidRPr="00333A43">
        <w:t xml:space="preserve">», администрация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сельского поселения постановляет:</w:t>
      </w:r>
      <w:proofErr w:type="gramEnd"/>
    </w:p>
    <w:p w:rsidR="00333A43" w:rsidRPr="00333A43" w:rsidRDefault="00333A43" w:rsidP="00333A43">
      <w:pPr>
        <w:ind w:firstLine="709"/>
        <w:jc w:val="both"/>
        <w:rPr>
          <w:bCs/>
          <w:kern w:val="28"/>
        </w:rPr>
      </w:pPr>
      <w:r w:rsidRPr="00333A43">
        <w:t xml:space="preserve">1. Внести в постановление администрации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сельского поселения от 05.06.2012 № 28 </w:t>
      </w:r>
      <w:r w:rsidRPr="00333A43">
        <w:rPr>
          <w:bCs/>
          <w:kern w:val="28"/>
        </w:rPr>
        <w:t>«</w:t>
      </w:r>
      <w:r w:rsidRPr="00333A43">
        <w:rPr>
          <w:bCs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rPr>
          <w:bCs/>
        </w:rPr>
        <w:t xml:space="preserve">  сельского поселения</w:t>
      </w:r>
      <w:r w:rsidRPr="00333A43">
        <w:rPr>
          <w:bCs/>
          <w:kern w:val="28"/>
        </w:rPr>
        <w:t>» следующие изменения:</w:t>
      </w:r>
    </w:p>
    <w:p w:rsidR="00333A43" w:rsidRPr="00333A43" w:rsidRDefault="00333A43" w:rsidP="00333A43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3A43">
        <w:rPr>
          <w:rFonts w:ascii="Times New Roman" w:hAnsi="Times New Roman"/>
          <w:bCs/>
          <w:kern w:val="28"/>
          <w:sz w:val="24"/>
          <w:szCs w:val="24"/>
        </w:rPr>
        <w:t xml:space="preserve">1.1. </w:t>
      </w:r>
      <w:r w:rsidRPr="00333A43">
        <w:rPr>
          <w:rFonts w:ascii="Times New Roman" w:hAnsi="Times New Roman"/>
          <w:sz w:val="24"/>
          <w:szCs w:val="24"/>
        </w:rPr>
        <w:t>Наименование постановления изложить в новой редакции:</w:t>
      </w:r>
    </w:p>
    <w:p w:rsidR="00333A43" w:rsidRPr="00333A43" w:rsidRDefault="00333A43" w:rsidP="00333A43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3A43">
        <w:rPr>
          <w:rFonts w:ascii="Times New Roman" w:hAnsi="Times New Roman"/>
          <w:sz w:val="24"/>
          <w:szCs w:val="24"/>
        </w:rPr>
        <w:t xml:space="preserve">«Об организации создания мест накопления отработанных ртутьсодержащих ламп на территории </w:t>
      </w:r>
      <w:proofErr w:type="spellStart"/>
      <w:r w:rsidRPr="00333A43">
        <w:rPr>
          <w:rFonts w:ascii="Times New Roman" w:hAnsi="Times New Roman"/>
          <w:bCs/>
          <w:sz w:val="24"/>
          <w:szCs w:val="24"/>
        </w:rPr>
        <w:t>Твердохлебовского</w:t>
      </w:r>
      <w:proofErr w:type="spellEnd"/>
      <w:r w:rsidRPr="00333A43">
        <w:rPr>
          <w:rFonts w:ascii="Times New Roman" w:hAnsi="Times New Roman"/>
          <w:sz w:val="24"/>
          <w:szCs w:val="24"/>
        </w:rPr>
        <w:t xml:space="preserve"> сельского поселения». </w:t>
      </w:r>
    </w:p>
    <w:p w:rsidR="00333A43" w:rsidRPr="00333A43" w:rsidRDefault="00333A43" w:rsidP="00333A43">
      <w:pPr>
        <w:ind w:firstLine="709"/>
        <w:jc w:val="both"/>
        <w:outlineLvl w:val="0"/>
        <w:rPr>
          <w:bCs/>
          <w:kern w:val="28"/>
        </w:rPr>
      </w:pPr>
      <w:r w:rsidRPr="00333A43">
        <w:rPr>
          <w:bCs/>
          <w:kern w:val="28"/>
        </w:rPr>
        <w:t xml:space="preserve">1.2. </w:t>
      </w:r>
      <w:r w:rsidRPr="00333A43">
        <w:t>Постановление изложить в следующей редакции:</w:t>
      </w:r>
    </w:p>
    <w:p w:rsidR="00333A43" w:rsidRPr="00333A43" w:rsidRDefault="00333A43" w:rsidP="00333A43">
      <w:pPr>
        <w:ind w:firstLine="709"/>
        <w:jc w:val="both"/>
      </w:pPr>
      <w:r w:rsidRPr="00333A43">
        <w:t xml:space="preserve">«1. </w:t>
      </w:r>
      <w:proofErr w:type="gramStart"/>
      <w:r w:rsidRPr="00333A43">
        <w:t xml:space="preserve">Определить на территории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333A43"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Богучарский район, </w:t>
      </w:r>
      <w:proofErr w:type="spellStart"/>
      <w:r w:rsidRPr="00333A43">
        <w:t>с</w:t>
      </w:r>
      <w:proofErr w:type="gramStart"/>
      <w:r w:rsidRPr="00333A43">
        <w:t>.Т</w:t>
      </w:r>
      <w:proofErr w:type="gramEnd"/>
      <w:r w:rsidRPr="00333A43">
        <w:t>вердохлебовка</w:t>
      </w:r>
      <w:proofErr w:type="spellEnd"/>
      <w:r w:rsidRPr="00333A43">
        <w:t>,  улица Калинина, дом 64.</w:t>
      </w:r>
    </w:p>
    <w:p w:rsidR="00333A43" w:rsidRPr="00333A43" w:rsidRDefault="00333A43" w:rsidP="00333A43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3A43">
        <w:rPr>
          <w:rFonts w:ascii="Times New Roman" w:hAnsi="Times New Roman"/>
          <w:sz w:val="24"/>
          <w:szCs w:val="24"/>
        </w:rPr>
        <w:t>2. Определить днём сбора отработанных ртутьсодержащих ламп понедельник</w:t>
      </w:r>
      <w:r w:rsidRPr="00333A43">
        <w:rPr>
          <w:rFonts w:ascii="Times New Roman" w:hAnsi="Times New Roman"/>
          <w:i/>
          <w:sz w:val="24"/>
          <w:szCs w:val="24"/>
        </w:rPr>
        <w:t xml:space="preserve"> </w:t>
      </w:r>
      <w:r w:rsidRPr="00333A43">
        <w:rPr>
          <w:rFonts w:ascii="Times New Roman" w:hAnsi="Times New Roman"/>
          <w:sz w:val="24"/>
          <w:szCs w:val="24"/>
        </w:rPr>
        <w:t>еженедельно с «8.00» до «16.00» часов.</w:t>
      </w:r>
    </w:p>
    <w:p w:rsidR="00333A43" w:rsidRPr="00333A43" w:rsidRDefault="00333A43" w:rsidP="00333A43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3A43">
        <w:rPr>
          <w:rFonts w:ascii="Times New Roman" w:hAnsi="Times New Roman"/>
          <w:sz w:val="24"/>
          <w:szCs w:val="24"/>
        </w:rPr>
        <w:t xml:space="preserve">3. Назначить </w:t>
      </w:r>
      <w:proofErr w:type="gramStart"/>
      <w:r w:rsidRPr="00333A43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33A43">
        <w:rPr>
          <w:rFonts w:ascii="Times New Roman" w:hAnsi="Times New Roman"/>
          <w:sz w:val="24"/>
          <w:szCs w:val="24"/>
        </w:rPr>
        <w:t xml:space="preserve">, ведущего специалиста администрации </w:t>
      </w:r>
      <w:proofErr w:type="spellStart"/>
      <w:r w:rsidRPr="00333A43">
        <w:rPr>
          <w:rFonts w:ascii="Times New Roman" w:hAnsi="Times New Roman"/>
          <w:sz w:val="24"/>
          <w:szCs w:val="24"/>
        </w:rPr>
        <w:t>Твердохлебовского</w:t>
      </w:r>
      <w:proofErr w:type="spellEnd"/>
      <w:r w:rsidRPr="00333A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333A43">
        <w:rPr>
          <w:rFonts w:ascii="Times New Roman" w:hAnsi="Times New Roman"/>
          <w:sz w:val="24"/>
          <w:szCs w:val="24"/>
        </w:rPr>
        <w:t>Путинцеву</w:t>
      </w:r>
      <w:proofErr w:type="spellEnd"/>
      <w:r w:rsidRPr="00333A43">
        <w:rPr>
          <w:rFonts w:ascii="Times New Roman" w:hAnsi="Times New Roman"/>
          <w:sz w:val="24"/>
          <w:szCs w:val="24"/>
        </w:rPr>
        <w:t xml:space="preserve"> Наталью Николаевну.</w:t>
      </w:r>
    </w:p>
    <w:p w:rsidR="00333A43" w:rsidRPr="00333A43" w:rsidRDefault="00333A43" w:rsidP="00333A43">
      <w:pPr>
        <w:pStyle w:val="aff1"/>
        <w:ind w:firstLine="709"/>
        <w:rPr>
          <w:szCs w:val="24"/>
        </w:rPr>
      </w:pPr>
      <w:r w:rsidRPr="00333A43">
        <w:rPr>
          <w:szCs w:val="24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333A43" w:rsidRPr="00333A43" w:rsidRDefault="00333A43" w:rsidP="00333A43">
      <w:pPr>
        <w:pStyle w:val="aff1"/>
        <w:ind w:firstLine="709"/>
        <w:rPr>
          <w:szCs w:val="24"/>
        </w:rPr>
      </w:pPr>
      <w:r w:rsidRPr="00333A43">
        <w:rPr>
          <w:szCs w:val="24"/>
        </w:rPr>
        <w:t>- организовать ведение журнала учета поступающих отработанных ртутьсодержащих ламп;</w:t>
      </w:r>
    </w:p>
    <w:p w:rsidR="00333A43" w:rsidRPr="00333A43" w:rsidRDefault="00333A43" w:rsidP="00333A43">
      <w:pPr>
        <w:pStyle w:val="aff1"/>
        <w:ind w:firstLine="709"/>
        <w:rPr>
          <w:szCs w:val="24"/>
        </w:rPr>
      </w:pPr>
      <w:r w:rsidRPr="00333A43">
        <w:rPr>
          <w:szCs w:val="24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</w:t>
      </w:r>
      <w:r w:rsidRPr="00333A43">
        <w:rPr>
          <w:bCs/>
          <w:szCs w:val="24"/>
        </w:rPr>
        <w:t xml:space="preserve"> </w:t>
      </w:r>
      <w:proofErr w:type="spellStart"/>
      <w:r w:rsidRPr="00333A43">
        <w:rPr>
          <w:bCs/>
          <w:szCs w:val="24"/>
        </w:rPr>
        <w:t>Твердохлебовского</w:t>
      </w:r>
      <w:proofErr w:type="spellEnd"/>
      <w:r w:rsidRPr="00333A43">
        <w:rPr>
          <w:szCs w:val="24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333A43" w:rsidRPr="00333A43" w:rsidRDefault="00333A43" w:rsidP="00333A43">
      <w:pPr>
        <w:adjustRightInd w:val="0"/>
        <w:ind w:firstLine="709"/>
        <w:jc w:val="both"/>
      </w:pPr>
      <w:r w:rsidRPr="00333A43">
        <w:t xml:space="preserve">2. Приложение к постановлению администрации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поселения Богучарского муниципального района Воронежской области от 05.06.2012 № 28 (с внесенными изменениями) «Об утверждении Порядка сбора и накопления отработанных ртутьсодержащих ламп на территории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сельского поселения» признать утратившим силу.</w:t>
      </w:r>
    </w:p>
    <w:p w:rsidR="00333A43" w:rsidRPr="00333A43" w:rsidRDefault="00333A43" w:rsidP="00333A43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333A43">
        <w:rPr>
          <w:rFonts w:ascii="Times New Roman" w:hAnsi="Times New Roman"/>
          <w:sz w:val="24"/>
          <w:szCs w:val="24"/>
        </w:rPr>
        <w:t xml:space="preserve">3. Данное постановление </w:t>
      </w:r>
      <w:proofErr w:type="gramStart"/>
      <w:r w:rsidRPr="00333A43">
        <w:rPr>
          <w:rFonts w:ascii="Times New Roman" w:hAnsi="Times New Roman"/>
          <w:sz w:val="24"/>
          <w:szCs w:val="24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333A43">
        <w:rPr>
          <w:rFonts w:ascii="Times New Roman" w:eastAsia="Times New Roman" w:hAnsi="Times New Roman"/>
          <w:bCs/>
          <w:sz w:val="24"/>
          <w:szCs w:val="24"/>
        </w:rPr>
        <w:t>Твердохлебовского</w:t>
      </w:r>
      <w:proofErr w:type="spellEnd"/>
      <w:r w:rsidRPr="00333A43">
        <w:rPr>
          <w:rFonts w:ascii="Times New Roman" w:hAnsi="Times New Roman"/>
          <w:sz w:val="24"/>
          <w:szCs w:val="24"/>
        </w:rPr>
        <w:t xml:space="preserve">  сельского поселения Богучарского муниципального района Воронежской области и подлежит</w:t>
      </w:r>
      <w:proofErr w:type="gramEnd"/>
      <w:r w:rsidRPr="00333A43">
        <w:rPr>
          <w:rFonts w:ascii="Times New Roman" w:hAnsi="Times New Roman"/>
          <w:sz w:val="24"/>
          <w:szCs w:val="24"/>
        </w:rPr>
        <w:t xml:space="preserve"> размещению на официальном сайте  администрации </w:t>
      </w:r>
      <w:proofErr w:type="spellStart"/>
      <w:r w:rsidRPr="00333A43">
        <w:rPr>
          <w:rFonts w:ascii="Times New Roman" w:eastAsia="Times New Roman" w:hAnsi="Times New Roman"/>
          <w:bCs/>
          <w:sz w:val="24"/>
          <w:szCs w:val="24"/>
        </w:rPr>
        <w:t>Твердохлебовского</w:t>
      </w:r>
      <w:proofErr w:type="spellEnd"/>
      <w:r w:rsidRPr="00333A43">
        <w:rPr>
          <w:rFonts w:ascii="Times New Roman" w:hAnsi="Times New Roman"/>
          <w:sz w:val="24"/>
          <w:szCs w:val="24"/>
        </w:rPr>
        <w:t xml:space="preserve">  сельского поселения в сети Интернет. </w:t>
      </w:r>
    </w:p>
    <w:p w:rsidR="00333A43" w:rsidRPr="00333A43" w:rsidRDefault="00333A43" w:rsidP="00333A43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3A4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33A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3A4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3A43" w:rsidRPr="00333A43" w:rsidRDefault="00333A43" w:rsidP="00333A43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3A43" w:rsidRPr="00333A43" w:rsidRDefault="00333A43" w:rsidP="00333A43">
      <w:pPr>
        <w:jc w:val="both"/>
      </w:pPr>
      <w:r w:rsidRPr="00333A43">
        <w:t xml:space="preserve">Глава </w:t>
      </w:r>
      <w:proofErr w:type="spellStart"/>
      <w:r w:rsidRPr="00333A43">
        <w:rPr>
          <w:bCs/>
        </w:rPr>
        <w:t>Твердохлебовского</w:t>
      </w:r>
      <w:proofErr w:type="spellEnd"/>
      <w:r w:rsidRPr="00333A43">
        <w:t xml:space="preserve">  </w:t>
      </w:r>
      <w:proofErr w:type="gramStart"/>
      <w:r w:rsidRPr="00333A43">
        <w:t>сельского</w:t>
      </w:r>
      <w:proofErr w:type="gramEnd"/>
      <w:r w:rsidRPr="00333A43">
        <w:t xml:space="preserve"> поселения</w:t>
      </w:r>
    </w:p>
    <w:p w:rsidR="00333A43" w:rsidRPr="00333A43" w:rsidRDefault="00333A43" w:rsidP="00333A43">
      <w:pPr>
        <w:jc w:val="both"/>
      </w:pPr>
      <w:r w:rsidRPr="00333A43">
        <w:t>Богучарского муниципального района</w:t>
      </w:r>
    </w:p>
    <w:p w:rsidR="00333A43" w:rsidRPr="00333A43" w:rsidRDefault="00333A43" w:rsidP="00333A43">
      <w:pPr>
        <w:jc w:val="both"/>
      </w:pPr>
      <w:r w:rsidRPr="00333A43">
        <w:t xml:space="preserve">Воронежской области </w:t>
      </w:r>
      <w:r w:rsidRPr="00333A43">
        <w:tab/>
        <w:t xml:space="preserve">                                                     А.Н.Калашников</w:t>
      </w:r>
    </w:p>
    <w:p w:rsidR="00333A43" w:rsidRPr="00333A43" w:rsidRDefault="00333A43" w:rsidP="00333A43">
      <w:pPr>
        <w:ind w:firstLine="709"/>
      </w:pPr>
    </w:p>
    <w:p w:rsidR="006710C5" w:rsidRPr="00333A43" w:rsidRDefault="006710C5" w:rsidP="006710C5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6710C5" w:rsidRPr="00333A43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2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24"/>
  </w:num>
  <w:num w:numId="15">
    <w:abstractNumId w:val="23"/>
  </w:num>
  <w:num w:numId="16">
    <w:abstractNumId w:val="16"/>
  </w:num>
  <w:num w:numId="17">
    <w:abstractNumId w:val="20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  <w:num w:numId="22">
    <w:abstractNumId w:val="22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A98"/>
    <w:rsid w:val="00161F5D"/>
    <w:rsid w:val="001823FA"/>
    <w:rsid w:val="00191F92"/>
    <w:rsid w:val="00333A43"/>
    <w:rsid w:val="003468DC"/>
    <w:rsid w:val="003F2C3C"/>
    <w:rsid w:val="00442A98"/>
    <w:rsid w:val="004D2EFD"/>
    <w:rsid w:val="00522336"/>
    <w:rsid w:val="0052474F"/>
    <w:rsid w:val="00553370"/>
    <w:rsid w:val="00616C1B"/>
    <w:rsid w:val="00650A22"/>
    <w:rsid w:val="006710C5"/>
    <w:rsid w:val="00694D78"/>
    <w:rsid w:val="0078758C"/>
    <w:rsid w:val="007F09F3"/>
    <w:rsid w:val="00830060"/>
    <w:rsid w:val="008467A7"/>
    <w:rsid w:val="008B717B"/>
    <w:rsid w:val="008E72C9"/>
    <w:rsid w:val="0094434D"/>
    <w:rsid w:val="009C7F1E"/>
    <w:rsid w:val="009F6268"/>
    <w:rsid w:val="00A16182"/>
    <w:rsid w:val="00A7073D"/>
    <w:rsid w:val="00BB3F9D"/>
    <w:rsid w:val="00BF2298"/>
    <w:rsid w:val="00C1084B"/>
    <w:rsid w:val="00C23244"/>
    <w:rsid w:val="00C56E41"/>
    <w:rsid w:val="00CE48CA"/>
    <w:rsid w:val="00CF1FC1"/>
    <w:rsid w:val="00CF60E5"/>
    <w:rsid w:val="00D11192"/>
    <w:rsid w:val="00DD3407"/>
    <w:rsid w:val="00DD7DCB"/>
    <w:rsid w:val="00DF0EA6"/>
    <w:rsid w:val="00DF77D4"/>
    <w:rsid w:val="00E11A98"/>
    <w:rsid w:val="00E22D6C"/>
    <w:rsid w:val="00E5184E"/>
    <w:rsid w:val="00E846F8"/>
    <w:rsid w:val="00EC6AF9"/>
    <w:rsid w:val="00F327C0"/>
    <w:rsid w:val="00F64464"/>
    <w:rsid w:val="00F9589B"/>
    <w:rsid w:val="00FA4830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uiPriority w:val="1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e">
    <w:name w:val="Title"/>
    <w:basedOn w:val="a"/>
    <w:next w:val="a"/>
    <w:link w:val="aff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table" w:styleId="aff0">
    <w:name w:val="Table Grid"/>
    <w:basedOn w:val="a1"/>
    <w:uiPriority w:val="59"/>
    <w:rsid w:val="00671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99"/>
    <w:rsid w:val="006710C5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ормальный"/>
    <w:basedOn w:val="a"/>
    <w:rsid w:val="00333A4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42359-0BCB-42D2-BE29-C4F4FF5D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27</cp:revision>
  <cp:lastPrinted>2024-10-03T08:01:00Z</cp:lastPrinted>
  <dcterms:created xsi:type="dcterms:W3CDTF">2014-08-15T06:13:00Z</dcterms:created>
  <dcterms:modified xsi:type="dcterms:W3CDTF">2024-10-03T08:02:00Z</dcterms:modified>
</cp:coreProperties>
</file>