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AA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68580</wp:posOffset>
            </wp:positionV>
            <wp:extent cx="695325" cy="771525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9AA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9AA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9AA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DDE" w:rsidRPr="002D7AE3" w:rsidRDefault="00A77D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2D7AE3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C79AA">
        <w:rPr>
          <w:rFonts w:ascii="Times New Roman" w:hAnsi="Times New Roman"/>
          <w:b/>
          <w:sz w:val="28"/>
          <w:szCs w:val="28"/>
        </w:rPr>
        <w:t>ТВЕРДОХЛЕБОВСКОГО</w:t>
      </w:r>
      <w:r w:rsidRPr="006C79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0FBD" w:rsidRPr="002D7A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2D7AE3" w:rsidRDefault="006C79AA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C79AA">
        <w:rPr>
          <w:rFonts w:ascii="Times New Roman" w:hAnsi="Times New Roman"/>
          <w:b/>
          <w:sz w:val="28"/>
          <w:szCs w:val="28"/>
        </w:rPr>
        <w:t>БОГУЧАРСКОГО</w:t>
      </w:r>
      <w:r w:rsidRPr="006C79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0FBD" w:rsidRPr="002D7A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2D7AE3" w:rsidRDefault="00A77D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77DDE" w:rsidRPr="002D7AE3" w:rsidRDefault="00A77DDE" w:rsidP="002D7AE3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AE3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2D7AE3" w:rsidRDefault="00F3618B" w:rsidP="0081647D">
      <w:pPr>
        <w:spacing w:before="240" w:after="60"/>
        <w:ind w:firstLine="0"/>
        <w:contextualSpacing/>
        <w:jc w:val="righ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B06648" w:rsidRDefault="00F3618B" w:rsidP="00B06648">
      <w:pPr>
        <w:tabs>
          <w:tab w:val="left" w:pos="7905"/>
        </w:tabs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«</w:t>
      </w:r>
      <w:r w:rsidR="005E49FC">
        <w:rPr>
          <w:rFonts w:ascii="Times New Roman" w:hAnsi="Times New Roman"/>
          <w:bCs/>
          <w:kern w:val="28"/>
          <w:sz w:val="28"/>
          <w:szCs w:val="28"/>
        </w:rPr>
        <w:t xml:space="preserve"> 18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»</w:t>
      </w:r>
      <w:r w:rsidR="005E49FC">
        <w:rPr>
          <w:rFonts w:ascii="Times New Roman" w:hAnsi="Times New Roman"/>
          <w:bCs/>
          <w:kern w:val="28"/>
          <w:sz w:val="28"/>
          <w:szCs w:val="28"/>
        </w:rPr>
        <w:t xml:space="preserve"> октября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201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>9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="002D7AE3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№</w:t>
      </w:r>
      <w:r w:rsidR="005E49FC">
        <w:rPr>
          <w:rFonts w:ascii="Times New Roman" w:hAnsi="Times New Roman"/>
          <w:bCs/>
          <w:kern w:val="28"/>
          <w:sz w:val="28"/>
          <w:szCs w:val="28"/>
        </w:rPr>
        <w:t xml:space="preserve"> 280</w:t>
      </w:r>
      <w:r w:rsidR="00B06648">
        <w:rPr>
          <w:rFonts w:ascii="Times New Roman" w:hAnsi="Times New Roman"/>
          <w:bCs/>
          <w:kern w:val="28"/>
          <w:sz w:val="28"/>
          <w:szCs w:val="28"/>
        </w:rPr>
        <w:tab/>
      </w:r>
    </w:p>
    <w:p w:rsidR="00F3618B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>с.</w:t>
      </w:r>
      <w:r w:rsidR="006C79A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6C79AA">
        <w:rPr>
          <w:rFonts w:ascii="Times New Roman" w:hAnsi="Times New Roman"/>
          <w:bCs/>
          <w:kern w:val="28"/>
          <w:sz w:val="28"/>
          <w:szCs w:val="28"/>
        </w:rPr>
        <w:t>Твердохлебовка</w:t>
      </w:r>
      <w:proofErr w:type="spellEnd"/>
    </w:p>
    <w:p w:rsidR="002D7AE3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60FBD" w:rsidRPr="002D7AE3" w:rsidRDefault="00A77DDE" w:rsidP="002D7AE3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</w:t>
      </w:r>
      <w:r w:rsidR="00641C44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мер ответственности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2D7AE3">
        <w:rPr>
          <w:rFonts w:ascii="Times New Roman" w:eastAsia="Calibri" w:hAnsi="Times New Roman"/>
          <w:b/>
          <w:bCs/>
          <w:sz w:val="28"/>
          <w:szCs w:val="28"/>
        </w:rPr>
        <w:t>ведений является несущественным</w:t>
      </w:r>
      <w:proofErr w:type="gramEnd"/>
    </w:p>
    <w:p w:rsidR="00C60FBD" w:rsidRPr="002D7AE3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2D7AE3">
        <w:rPr>
          <w:rFonts w:ascii="Times New Roman" w:hAnsi="Times New Roman"/>
          <w:sz w:val="28"/>
          <w:szCs w:val="28"/>
        </w:rPr>
        <w:t>ых</w:t>
      </w:r>
      <w:r w:rsidRPr="002D7AE3">
        <w:rPr>
          <w:rFonts w:ascii="Times New Roman" w:hAnsi="Times New Roman"/>
          <w:sz w:val="28"/>
          <w:szCs w:val="28"/>
        </w:rPr>
        <w:t xml:space="preserve"> закон</w:t>
      </w:r>
      <w:r w:rsidR="00F359E7" w:rsidRPr="002D7AE3">
        <w:rPr>
          <w:rFonts w:ascii="Times New Roman" w:hAnsi="Times New Roman"/>
          <w:sz w:val="28"/>
          <w:szCs w:val="28"/>
        </w:rPr>
        <w:t>ов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sz w:val="28"/>
          <w:szCs w:val="28"/>
        </w:rPr>
        <w:t xml:space="preserve">от </w:t>
      </w:r>
      <w:r w:rsidR="00F81CA4" w:rsidRPr="002D7AE3">
        <w:rPr>
          <w:rFonts w:ascii="Times New Roman" w:hAnsi="Times New Roman"/>
          <w:bCs/>
          <w:sz w:val="28"/>
          <w:szCs w:val="28"/>
        </w:rPr>
        <w:t>06.10.2003 №</w:t>
      </w:r>
      <w:r w:rsidR="00C238B8" w:rsidRPr="002D7AE3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bCs/>
          <w:sz w:val="28"/>
          <w:szCs w:val="28"/>
        </w:rPr>
        <w:t>131-ФЗ «</w:t>
      </w:r>
      <w:proofErr w:type="gramStart"/>
      <w:r w:rsidR="00F81CA4" w:rsidRPr="002D7AE3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F81CA4" w:rsidRPr="002D7AE3">
        <w:rPr>
          <w:rFonts w:ascii="Times New Roman" w:hAnsi="Times New Roman"/>
          <w:bCs/>
          <w:sz w:val="28"/>
          <w:szCs w:val="28"/>
        </w:rPr>
        <w:t xml:space="preserve"> общих </w:t>
      </w:r>
      <w:proofErr w:type="gramStart"/>
      <w:r w:rsidR="00F81CA4" w:rsidRPr="002D7AE3">
        <w:rPr>
          <w:rFonts w:ascii="Times New Roman" w:hAnsi="Times New Roman"/>
          <w:bCs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2D7AE3">
        <w:rPr>
          <w:rFonts w:ascii="Times New Roman" w:hAnsi="Times New Roman"/>
          <w:sz w:val="28"/>
          <w:szCs w:val="28"/>
        </w:rPr>
        <w:t>от 25</w:t>
      </w:r>
      <w:r w:rsidR="00F81CA4" w:rsidRPr="002D7AE3">
        <w:rPr>
          <w:rFonts w:ascii="Times New Roman" w:hAnsi="Times New Roman"/>
          <w:sz w:val="28"/>
          <w:szCs w:val="28"/>
        </w:rPr>
        <w:t>.12.</w:t>
      </w:r>
      <w:r w:rsidRPr="002D7AE3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2D7AE3">
        <w:rPr>
          <w:rFonts w:ascii="Times New Roman" w:hAnsi="Times New Roman"/>
          <w:sz w:val="28"/>
          <w:szCs w:val="28"/>
        </w:rPr>
        <w:t xml:space="preserve">Закона Воронежской области </w:t>
      </w:r>
      <w:r w:rsidR="00DF04C4" w:rsidRPr="002D7AE3">
        <w:rPr>
          <w:rFonts w:ascii="Times New Roman" w:hAnsi="Times New Roman"/>
          <w:sz w:val="28"/>
          <w:szCs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9AA" w:rsidRPr="006C79A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proofErr w:type="gramEnd"/>
      <w:r w:rsidR="006C79AA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515">
        <w:rPr>
          <w:rFonts w:ascii="Times New Roman" w:hAnsi="Times New Roman"/>
          <w:sz w:val="28"/>
          <w:szCs w:val="28"/>
        </w:rPr>
        <w:t>Богучарского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F359E7" w:rsidRPr="002D7AE3">
        <w:rPr>
          <w:rFonts w:ascii="Times New Roman" w:hAnsi="Times New Roman"/>
          <w:sz w:val="28"/>
          <w:szCs w:val="28"/>
        </w:rPr>
        <w:t xml:space="preserve">(далее </w:t>
      </w:r>
      <w:r w:rsidR="006C79AA">
        <w:rPr>
          <w:rFonts w:ascii="Times New Roman" w:hAnsi="Times New Roman"/>
          <w:sz w:val="28"/>
          <w:szCs w:val="28"/>
        </w:rPr>
        <w:t>–</w:t>
      </w:r>
      <w:r w:rsidR="00F359E7" w:rsidRPr="002D7A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9AA" w:rsidRPr="006C79AA">
        <w:rPr>
          <w:rFonts w:ascii="Times New Roman" w:hAnsi="Times New Roman"/>
          <w:sz w:val="28"/>
          <w:szCs w:val="28"/>
        </w:rPr>
        <w:t>Твердохлебовско</w:t>
      </w:r>
      <w:r w:rsidR="006C79AA">
        <w:rPr>
          <w:rFonts w:ascii="Times New Roman" w:hAnsi="Times New Roman"/>
          <w:sz w:val="28"/>
          <w:szCs w:val="28"/>
        </w:rPr>
        <w:t>е</w:t>
      </w:r>
      <w:proofErr w:type="spellEnd"/>
      <w:r w:rsidR="006C79AA">
        <w:rPr>
          <w:rFonts w:ascii="Times New Roman" w:hAnsi="Times New Roman"/>
          <w:sz w:val="28"/>
          <w:szCs w:val="28"/>
        </w:rPr>
        <w:t xml:space="preserve"> </w:t>
      </w:r>
      <w:r w:rsidR="00F359E7" w:rsidRPr="002D7AE3">
        <w:rPr>
          <w:rFonts w:ascii="Times New Roman" w:hAnsi="Times New Roman"/>
          <w:sz w:val="28"/>
          <w:szCs w:val="28"/>
        </w:rPr>
        <w:t xml:space="preserve">сельское поселение) </w:t>
      </w:r>
      <w:r w:rsidRPr="002D7AE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6C79AA" w:rsidRPr="006C79A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6C79AA" w:rsidRPr="002D7AE3">
        <w:rPr>
          <w:rFonts w:ascii="Times New Roman" w:hAnsi="Times New Roman"/>
          <w:sz w:val="28"/>
          <w:szCs w:val="28"/>
        </w:rPr>
        <w:t xml:space="preserve"> 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F3618B" w:rsidRPr="002D7AE3">
        <w:rPr>
          <w:rFonts w:ascii="Times New Roman" w:hAnsi="Times New Roman"/>
          <w:sz w:val="28"/>
          <w:szCs w:val="28"/>
        </w:rPr>
        <w:t xml:space="preserve"> </w:t>
      </w:r>
      <w:r w:rsidR="00F3618B" w:rsidRPr="002D7AE3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2D7AE3" w:rsidRDefault="00B06648" w:rsidP="00B066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7A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77DDE" w:rsidRPr="002D7AE3">
        <w:rPr>
          <w:rFonts w:ascii="Times New Roman" w:hAnsi="Times New Roman"/>
          <w:sz w:val="28"/>
          <w:szCs w:val="28"/>
        </w:rPr>
        <w:t>Утвердить</w:t>
      </w:r>
      <w:r w:rsidR="001444CD" w:rsidRPr="002D7AE3">
        <w:rPr>
          <w:rFonts w:ascii="Times New Roman" w:hAnsi="Times New Roman"/>
          <w:sz w:val="28"/>
          <w:szCs w:val="28"/>
        </w:rPr>
        <w:t xml:space="preserve"> 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lastRenderedPageBreak/>
        <w:t>детей, если искажение этих сведений является несущественным</w:t>
      </w:r>
      <w:r w:rsidR="00080BC6" w:rsidRPr="002D7AE3">
        <w:rPr>
          <w:rFonts w:ascii="Times New Roman" w:hAnsi="Times New Roman"/>
          <w:sz w:val="28"/>
          <w:szCs w:val="28"/>
        </w:rPr>
        <w:t>,</w:t>
      </w:r>
      <w:r w:rsidR="005A7DF9" w:rsidRPr="002D7AE3">
        <w:rPr>
          <w:rFonts w:ascii="Times New Roman" w:hAnsi="Times New Roman"/>
          <w:sz w:val="28"/>
          <w:szCs w:val="28"/>
        </w:rPr>
        <w:t xml:space="preserve"> </w:t>
      </w:r>
      <w:r w:rsidR="00AD5CA3" w:rsidRPr="002D7AE3">
        <w:rPr>
          <w:rFonts w:ascii="Times New Roman" w:hAnsi="Times New Roman"/>
          <w:sz w:val="28"/>
          <w:szCs w:val="28"/>
        </w:rPr>
        <w:t>согласно</w:t>
      </w:r>
      <w:proofErr w:type="gramEnd"/>
      <w:r w:rsidR="00AD5CA3" w:rsidRPr="002D7AE3">
        <w:rPr>
          <w:rFonts w:ascii="Times New Roman" w:hAnsi="Times New Roman"/>
          <w:sz w:val="28"/>
          <w:szCs w:val="28"/>
        </w:rPr>
        <w:t xml:space="preserve"> </w:t>
      </w:r>
      <w:r w:rsidR="00F359E7" w:rsidRPr="002D7AE3">
        <w:rPr>
          <w:rFonts w:ascii="Times New Roman" w:hAnsi="Times New Roman"/>
          <w:sz w:val="28"/>
          <w:szCs w:val="28"/>
        </w:rPr>
        <w:t>п</w:t>
      </w:r>
      <w:r w:rsidR="00AD5CA3" w:rsidRPr="002D7AE3">
        <w:rPr>
          <w:rFonts w:ascii="Times New Roman" w:hAnsi="Times New Roman"/>
          <w:sz w:val="28"/>
          <w:szCs w:val="28"/>
        </w:rPr>
        <w:t>риложению</w:t>
      </w:r>
      <w:r w:rsidR="00F3618B" w:rsidRPr="002D7AE3">
        <w:rPr>
          <w:rFonts w:ascii="Times New Roman" w:hAnsi="Times New Roman"/>
          <w:sz w:val="28"/>
          <w:szCs w:val="28"/>
        </w:rPr>
        <w:t>.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3D3D54" w:rsidP="00021B88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2. </w:t>
      </w:r>
      <w:r w:rsidR="00A77DDE" w:rsidRPr="002D7AE3">
        <w:rPr>
          <w:rFonts w:ascii="Times New Roman" w:hAnsi="Times New Roman"/>
          <w:sz w:val="28"/>
          <w:szCs w:val="28"/>
        </w:rPr>
        <w:t>Настоящее решение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вступает в силу после его официального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опубликования</w:t>
      </w:r>
      <w:r w:rsidR="00F359E7" w:rsidRPr="002D7AE3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</w:t>
      </w:r>
      <w:proofErr w:type="spellStart"/>
      <w:r w:rsidR="006C79AA" w:rsidRPr="006C79A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6C79AA" w:rsidRPr="002D7AE3">
        <w:rPr>
          <w:rFonts w:ascii="Times New Roman" w:hAnsi="Times New Roman"/>
          <w:sz w:val="28"/>
          <w:szCs w:val="28"/>
        </w:rPr>
        <w:t xml:space="preserve"> </w:t>
      </w:r>
      <w:r w:rsidR="006C79AA">
        <w:rPr>
          <w:rFonts w:ascii="Times New Roman" w:hAnsi="Times New Roman"/>
          <w:sz w:val="28"/>
          <w:szCs w:val="28"/>
        </w:rPr>
        <w:t xml:space="preserve"> </w:t>
      </w:r>
      <w:r w:rsidR="00F359E7"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A77DDE" w:rsidRPr="002D7AE3">
        <w:rPr>
          <w:rFonts w:ascii="Times New Roman" w:hAnsi="Times New Roman"/>
          <w:sz w:val="28"/>
          <w:szCs w:val="28"/>
        </w:rPr>
        <w:t>.</w:t>
      </w:r>
    </w:p>
    <w:p w:rsidR="008408F7" w:rsidRPr="00534B5E" w:rsidRDefault="008408F7" w:rsidP="008408F7">
      <w:pPr>
        <w:ind w:hanging="14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3D54" w:rsidRPr="002D7A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359E7" w:rsidRPr="002D7A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59E7" w:rsidRPr="002D7AE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1658FD" w:rsidRPr="002D7AE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главу             </w:t>
      </w:r>
      <w:proofErr w:type="spellStart"/>
      <w:r w:rsidRPr="00011CEE">
        <w:rPr>
          <w:rFonts w:ascii="Times New Roman" w:hAnsi="Times New Roman"/>
          <w:bCs/>
          <w:kern w:val="28"/>
          <w:sz w:val="28"/>
          <w:szCs w:val="28"/>
        </w:rPr>
        <w:t>Твердохлебовского</w:t>
      </w:r>
      <w:proofErr w:type="spellEnd"/>
      <w:r w:rsidRPr="00011CE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11CEE">
        <w:rPr>
          <w:rFonts w:ascii="Times New Roman" w:hAnsi="Times New Roman"/>
          <w:bCs/>
          <w:sz w:val="28"/>
          <w:szCs w:val="28"/>
        </w:rPr>
        <w:t xml:space="preserve"> сельского поселения Калашникова А.Н.</w:t>
      </w:r>
    </w:p>
    <w:p w:rsidR="00F359E7" w:rsidRPr="002D7AE3" w:rsidRDefault="00F359E7" w:rsidP="00021B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7DDE" w:rsidRPr="002D7AE3" w:rsidRDefault="00A77DDE" w:rsidP="00F3618B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2D7AE3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A77DDE" w:rsidRPr="002D7AE3" w:rsidRDefault="00A77DDE" w:rsidP="006C79AA">
      <w:pPr>
        <w:tabs>
          <w:tab w:val="left" w:pos="7200"/>
        </w:tabs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C79AA" w:rsidRPr="006C79A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6C79AA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6C79AA">
        <w:rPr>
          <w:rFonts w:ascii="Times New Roman" w:hAnsi="Times New Roman"/>
          <w:sz w:val="28"/>
          <w:szCs w:val="28"/>
        </w:rPr>
        <w:tab/>
        <w:t>А.Н.Калашников</w:t>
      </w:r>
    </w:p>
    <w:p w:rsidR="002D7AE3" w:rsidRDefault="002D7AE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Приложение</w:t>
      </w:r>
      <w:r w:rsidR="00A16E45"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2D7AE3" w:rsidRDefault="008408F7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1CEE">
        <w:rPr>
          <w:rFonts w:ascii="Times New Roman" w:hAnsi="Times New Roman"/>
          <w:bCs/>
          <w:kern w:val="28"/>
          <w:sz w:val="28"/>
          <w:szCs w:val="28"/>
        </w:rPr>
        <w:t>Твердохлебовского</w:t>
      </w:r>
      <w:proofErr w:type="spellEnd"/>
      <w:r w:rsidRPr="00011CE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от </w:t>
      </w:r>
      <w:r w:rsidR="005E49FC">
        <w:rPr>
          <w:rFonts w:ascii="Times New Roman" w:hAnsi="Times New Roman"/>
          <w:sz w:val="28"/>
          <w:szCs w:val="28"/>
        </w:rPr>
        <w:t xml:space="preserve"> 18.10.</w:t>
      </w:r>
      <w:r w:rsidR="008408F7">
        <w:rPr>
          <w:rFonts w:ascii="Times New Roman" w:hAnsi="Times New Roman"/>
          <w:sz w:val="28"/>
          <w:szCs w:val="28"/>
        </w:rPr>
        <w:t>2019</w:t>
      </w:r>
      <w:r w:rsidRPr="002D7AE3">
        <w:rPr>
          <w:rFonts w:ascii="Times New Roman" w:hAnsi="Times New Roman"/>
          <w:sz w:val="28"/>
          <w:szCs w:val="28"/>
        </w:rPr>
        <w:t xml:space="preserve"> №</w:t>
      </w:r>
      <w:r w:rsidR="005E49FC">
        <w:rPr>
          <w:rFonts w:ascii="Times New Roman" w:hAnsi="Times New Roman"/>
          <w:sz w:val="28"/>
          <w:szCs w:val="28"/>
        </w:rPr>
        <w:t xml:space="preserve"> 280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11E4C" w:rsidRPr="002D7AE3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2D7AE3" w:rsidRDefault="00114CC2" w:rsidP="00F359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proofErr w:type="gramStart"/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>Настоящ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ий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proofErr w:type="spellStart"/>
      <w:r w:rsidR="008408F7" w:rsidRPr="005E49FC">
        <w:rPr>
          <w:rFonts w:ascii="Times New Roman" w:hAnsi="Times New Roman"/>
          <w:b w:val="0"/>
          <w:kern w:val="28"/>
          <w:sz w:val="28"/>
        </w:rPr>
        <w:t>Твердохлебовском</w:t>
      </w:r>
      <w:proofErr w:type="spellEnd"/>
      <w:r w:rsidR="009F5CCB" w:rsidRPr="005E49FC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>сельском поселении</w:t>
      </w:r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B6515">
        <w:rPr>
          <w:rFonts w:ascii="Times New Roman" w:hAnsi="Times New Roman" w:cs="Times New Roman"/>
          <w:b w:val="0"/>
          <w:iCs w:val="0"/>
          <w:sz w:val="28"/>
        </w:rPr>
        <w:t xml:space="preserve">Богучарского </w:t>
      </w:r>
      <w:bookmarkStart w:id="0" w:name="_GoBack"/>
      <w:bookmarkEnd w:id="0"/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>муниципального района Воронежской области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9F5CCB" w:rsidRPr="002D7AE3">
        <w:rPr>
          <w:rFonts w:ascii="Times New Roman" w:eastAsia="Calibri" w:hAnsi="Times New Roman" w:cs="Times New Roman"/>
          <w:b w:val="0"/>
          <w:sz w:val="28"/>
        </w:rPr>
        <w:t>обязательствах</w:t>
      </w:r>
      <w:proofErr w:type="gramEnd"/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2. </w:t>
      </w:r>
      <w:proofErr w:type="gramStart"/>
      <w:r w:rsidR="009F5CCB" w:rsidRPr="002D7AE3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="00946BAA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5) запрет исполнять полномочия на постоянной основе до прекращения срока его полномочий.</w:t>
      </w:r>
    </w:p>
    <w:p w:rsidR="00487EF5" w:rsidRPr="002D7AE3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3. Решение о применении мер ответственности, предусмотренных в пункте 2 настоящего Порядка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меры ответственности)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, принимается Советом народных депутатов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сельского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поселения.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487EF5" w:rsidRPr="002D7AE3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4. </w:t>
      </w:r>
      <w:proofErr w:type="gramStart"/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По результатам проверки, проведенной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 решению губернатора Воронежской области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>в соответствии с Законом Воронежской области</w:t>
      </w:r>
      <w:r w:rsidR="006A3DAA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6A3DAA" w:rsidRPr="002D7AE3">
        <w:rPr>
          <w:rFonts w:ascii="Times New Roman" w:hAnsi="Times New Roman" w:cs="Times New Roman"/>
          <w:b w:val="0"/>
          <w:sz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D7AE3">
        <w:rPr>
          <w:rFonts w:ascii="Times New Roman" w:hAnsi="Times New Roman" w:cs="Times New Roman"/>
          <w:b w:val="0"/>
          <w:sz w:val="28"/>
        </w:rPr>
        <w:t xml:space="preserve"> в Совет народных депутатов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Pr="002D7AE3">
        <w:rPr>
          <w:rFonts w:ascii="Times New Roman" w:hAnsi="Times New Roman" w:cs="Times New Roman"/>
          <w:b w:val="0"/>
          <w:sz w:val="28"/>
        </w:rPr>
        <w:t>сельского</w:t>
      </w:r>
      <w:proofErr w:type="gramEnd"/>
      <w:r w:rsidRPr="002D7AE3">
        <w:rPr>
          <w:rFonts w:ascii="Times New Roman" w:hAnsi="Times New Roman" w:cs="Times New Roman"/>
          <w:b w:val="0"/>
          <w:sz w:val="28"/>
        </w:rPr>
        <w:t xml:space="preserve">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представляе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тся </w:t>
      </w:r>
      <w:r w:rsidRPr="002D7AE3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доклад)</w:t>
      </w:r>
      <w:r w:rsidRPr="002D7AE3">
        <w:rPr>
          <w:rFonts w:ascii="Times New Roman" w:eastAsia="Calibri" w:hAnsi="Times New Roman" w:cs="Times New Roman"/>
          <w:b w:val="0"/>
          <w:sz w:val="28"/>
        </w:rPr>
        <w:t>.</w:t>
      </w:r>
    </w:p>
    <w:p w:rsidR="00345244" w:rsidRPr="002D7AE3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Порядок рассмотрения доклада устанавливается Регламентом Совета народных депутатов</w:t>
      </w:r>
      <w:r w:rsidRPr="008408F7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</w:t>
      </w:r>
    </w:p>
    <w:p w:rsidR="00114EC0" w:rsidRPr="002D7AE3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>При поступлении информации из органов прокуратуры</w:t>
      </w:r>
      <w:r w:rsidR="00EF3CC7" w:rsidRPr="002D7AE3">
        <w:rPr>
          <w:rFonts w:ascii="Times New Roman" w:eastAsia="Calibri" w:hAnsi="Times New Roman" w:cs="Times New Roman"/>
          <w:b w:val="0"/>
          <w:sz w:val="28"/>
        </w:rPr>
        <w:t xml:space="preserve"> о пред</w:t>
      </w:r>
      <w:r w:rsidRPr="002D7AE3">
        <w:rPr>
          <w:rFonts w:ascii="Times New Roman" w:eastAsia="Calibri" w:hAnsi="Times New Roman" w:cs="Times New Roman"/>
          <w:b w:val="0"/>
          <w:sz w:val="28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2D7AE3">
        <w:rPr>
          <w:rFonts w:ascii="Times New Roman" w:hAnsi="Times New Roman" w:cs="Times New Roman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>Совет народных депутатов</w:t>
      </w:r>
      <w:r w:rsidR="00A13EDA" w:rsidRPr="008408F7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должность, мер ответственности после рассмотрения данного вопроса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2D7AE3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5.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>принимается по результатам рассмотрения доклада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>большинством голосов от установленной численности депутатов Совета народных депутатов</w:t>
      </w:r>
      <w:r w:rsidR="001B343D" w:rsidRPr="008408F7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сельского поселения. </w:t>
      </w:r>
    </w:p>
    <w:p w:rsidR="008847E0" w:rsidRPr="002D7AE3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6. </w:t>
      </w: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 xml:space="preserve">Решение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Совета народных депутатов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proofErr w:type="spellStart"/>
      <w:r w:rsidR="008408F7" w:rsidRPr="008408F7">
        <w:rPr>
          <w:rFonts w:ascii="Times New Roman" w:hAnsi="Times New Roman"/>
          <w:b w:val="0"/>
          <w:kern w:val="28"/>
          <w:sz w:val="28"/>
        </w:rPr>
        <w:t>Твердохлебовского</w:t>
      </w:r>
      <w:proofErr w:type="spellEnd"/>
      <w:r w:rsidR="008408F7" w:rsidRPr="00011CEE">
        <w:rPr>
          <w:rFonts w:ascii="Times New Roman" w:hAnsi="Times New Roman"/>
          <w:kern w:val="28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</w:t>
      </w:r>
      <w:r w:rsidR="0084397E" w:rsidRPr="002D7AE3">
        <w:rPr>
          <w:rFonts w:ascii="Times New Roman" w:eastAsia="Calibri" w:hAnsi="Times New Roman" w:cs="Times New Roman"/>
          <w:b w:val="0"/>
          <w:sz w:val="28"/>
        </w:rPr>
        <w:t xml:space="preserve"> доклада или </w:t>
      </w:r>
      <w:r w:rsidR="000F032A" w:rsidRPr="002D7AE3">
        <w:rPr>
          <w:rFonts w:ascii="Times New Roman" w:eastAsia="Calibri" w:hAnsi="Times New Roman" w:cs="Times New Roman"/>
          <w:b w:val="0"/>
          <w:sz w:val="28"/>
        </w:rPr>
        <w:t>протокола комиссии по соблюдению требований к должностному поведению и урегулированию конфликта интересов</w:t>
      </w:r>
      <w:r w:rsidRPr="002D7AE3">
        <w:rPr>
          <w:rFonts w:ascii="Times New Roman" w:eastAsia="Calibri" w:hAnsi="Times New Roman" w:cs="Times New Roman"/>
          <w:b w:val="0"/>
          <w:sz w:val="28"/>
        </w:rPr>
        <w:t>, не считая периода временной нетрудоспособности лица, замещающего муниципальную должность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, а также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пребывания его в отпуске.</w:t>
      </w:r>
      <w:proofErr w:type="gramEnd"/>
    </w:p>
    <w:p w:rsidR="00F24A36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2D7AE3">
        <w:rPr>
          <w:rFonts w:ascii="Times New Roman" w:eastAsia="Calibri" w:hAnsi="Times New Roman" w:cs="Times New Roman"/>
          <w:b w:val="0"/>
          <w:sz w:val="28"/>
        </w:rPr>
        <w:t>указываются</w:t>
      </w:r>
      <w:proofErr w:type="gramEnd"/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 основание его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применения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и соответствующий пункт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части 7.3-1 статьи 40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Федерального закона </w:t>
      </w:r>
      <w:r w:rsidRPr="002D7AE3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>8.</w:t>
      </w:r>
      <w:r w:rsidR="002D7AE3" w:rsidRPr="002D7AE3">
        <w:rPr>
          <w:rFonts w:ascii="Times New Roman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2D7AE3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9. </w:t>
      </w:r>
      <w:proofErr w:type="gramStart"/>
      <w:r w:rsidRPr="002D7AE3">
        <w:rPr>
          <w:rFonts w:ascii="Times New Roman" w:eastAsia="Calibri" w:hAnsi="Times New Roman" w:cs="Times New Roman"/>
          <w:b w:val="0"/>
          <w:sz w:val="28"/>
        </w:rPr>
        <w:t xml:space="preserve">В случае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если решение о применении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невозможно довести до сведения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лица, замещающего муниципальную должность,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указанное лицо отказывается ознакомиться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под роспись,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2D7AE3">
        <w:rPr>
          <w:rFonts w:ascii="Times New Roman" w:eastAsia="Calibri" w:hAnsi="Times New Roman" w:cs="Times New Roman"/>
          <w:b w:val="0"/>
          <w:sz w:val="28"/>
        </w:rPr>
        <w:t>составляется акт об отказе в ознакомлении лица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>, замещающего муниципальную должность,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о применении к нему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о невозможности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 xml:space="preserve">его </w:t>
      </w:r>
      <w:r w:rsidRPr="002D7AE3">
        <w:rPr>
          <w:rFonts w:ascii="Times New Roman" w:eastAsia="Calibri" w:hAnsi="Times New Roman" w:cs="Times New Roman"/>
          <w:b w:val="0"/>
          <w:sz w:val="28"/>
        </w:rPr>
        <w:t>уведомления</w:t>
      </w:r>
      <w:proofErr w:type="gramEnd"/>
      <w:r w:rsidRPr="002D7AE3">
        <w:rPr>
          <w:rFonts w:ascii="Times New Roman" w:eastAsia="Calibri" w:hAnsi="Times New Roman" w:cs="Times New Roman"/>
          <w:b w:val="0"/>
          <w:sz w:val="28"/>
        </w:rPr>
        <w:t xml:space="preserve"> о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>таком решении.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5B4D43" w:rsidRPr="002D7AE3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 xml:space="preserve">10. </w:t>
      </w:r>
      <w:r w:rsidR="005B4D43" w:rsidRPr="002D7AE3">
        <w:rPr>
          <w:rFonts w:ascii="Times New Roman" w:hAnsi="Times New Roman" w:cs="Times New Roman"/>
          <w:b w:val="0"/>
          <w:sz w:val="28"/>
        </w:rPr>
        <w:t xml:space="preserve">Лицо, замещающее муниципальную должность, вправе обжаловать решение </w:t>
      </w:r>
      <w:r w:rsidRPr="002D7AE3">
        <w:rPr>
          <w:rFonts w:ascii="Times New Roman" w:hAnsi="Times New Roman" w:cs="Times New Roman"/>
          <w:b w:val="0"/>
          <w:sz w:val="28"/>
        </w:rPr>
        <w:t xml:space="preserve">о применении к нему мер ответственности </w:t>
      </w:r>
      <w:r w:rsidR="005B4D43" w:rsidRPr="002D7AE3">
        <w:rPr>
          <w:rFonts w:ascii="Times New Roman" w:hAnsi="Times New Roman" w:cs="Times New Roman"/>
          <w:b w:val="0"/>
          <w:sz w:val="28"/>
        </w:rPr>
        <w:t>в судебном порядке.</w:t>
      </w:r>
    </w:p>
    <w:sectPr w:rsidR="005B4D43" w:rsidRPr="002D7AE3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31" w:rsidRDefault="00362231">
      <w:r>
        <w:separator/>
      </w:r>
    </w:p>
  </w:endnote>
  <w:endnote w:type="continuationSeparator" w:id="0">
    <w:p w:rsidR="00362231" w:rsidRDefault="0036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31" w:rsidRDefault="00362231">
      <w:r>
        <w:separator/>
      </w:r>
    </w:p>
  </w:footnote>
  <w:footnote w:type="continuationSeparator" w:id="0">
    <w:p w:rsidR="00362231" w:rsidRDefault="00362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61162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D7AE3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2231"/>
    <w:rsid w:val="003645A5"/>
    <w:rsid w:val="003877B6"/>
    <w:rsid w:val="00387D28"/>
    <w:rsid w:val="003941D3"/>
    <w:rsid w:val="003B2577"/>
    <w:rsid w:val="003B3C24"/>
    <w:rsid w:val="003B6515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66327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B7603"/>
    <w:rsid w:val="005E49FC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C79AA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1647D"/>
    <w:rsid w:val="008237E0"/>
    <w:rsid w:val="008408F7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46BAA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33927"/>
    <w:rsid w:val="00A4405A"/>
    <w:rsid w:val="00A57940"/>
    <w:rsid w:val="00A729BE"/>
    <w:rsid w:val="00A77DDE"/>
    <w:rsid w:val="00A81BA8"/>
    <w:rsid w:val="00A841C0"/>
    <w:rsid w:val="00A925B9"/>
    <w:rsid w:val="00AB4CA0"/>
    <w:rsid w:val="00AC10DA"/>
    <w:rsid w:val="00AC645D"/>
    <w:rsid w:val="00AD5CA3"/>
    <w:rsid w:val="00AE5EAE"/>
    <w:rsid w:val="00AF66CC"/>
    <w:rsid w:val="00B06648"/>
    <w:rsid w:val="00B10992"/>
    <w:rsid w:val="00B11655"/>
    <w:rsid w:val="00B654A1"/>
    <w:rsid w:val="00B6732F"/>
    <w:rsid w:val="00B86368"/>
    <w:rsid w:val="00BA3625"/>
    <w:rsid w:val="00BB44D0"/>
    <w:rsid w:val="00BB4507"/>
    <w:rsid w:val="00BB7E3C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3573"/>
    <w:rsid w:val="00CA493C"/>
    <w:rsid w:val="00CB45EF"/>
    <w:rsid w:val="00CD1303"/>
    <w:rsid w:val="00CF0D8F"/>
    <w:rsid w:val="00D07EA4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E4333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E375-5623-4484-B747-75018F89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566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от « 18 » октября 2019 г. № 280	</vt:lpstr>
      <vt:lpstr>с. Твердохлебовка</vt:lpstr>
      <vt:lpstr/>
      <vt:lpstr/>
      <vt:lpstr>    1. Настоящий Порядок определяет правила принятия решения о применении мер ответс</vt:lpstr>
      <vt:lpstr>    2. К лицам, замещающим муниципальные должности, представившим недостоверные или </vt:lpstr>
      <vt:lpstr>    1) предупреждение;</vt:lpstr>
      <vt:lpstr>    2) освобождение депутата, члена выборного органа местного самоуправления от долж</vt:lpstr>
      <vt:lpstr>    3) освобождение от осуществления полномочий на постоянной основе с лишением прав</vt:lpstr>
      <vt:lpstr>    4) запрет занимать должности в представительном органе муниципального образовани</vt:lpstr>
      <vt:lpstr>    5) запрет исполнять полномочия на постоянной основе до прекращения срока его пол</vt:lpstr>
      <vt:lpstr>    3. Решение о применении мер ответственности, предусмотренных в пункте 2 настояще</vt:lpstr>
      <vt:lpstr>    4. По результатам проверки, проведенной по решению губернатора Воронежской облас</vt:lpstr>
      <vt:lpstr>    Порядок рассмотрения доклада устанавливается Регламентом Совета народных депутат</vt:lpstr>
      <vt:lpstr>    При поступлении информации из органов прокуратуры о представлении лицом, замещаю</vt:lpstr>
      <vt:lpstr>    5. Решение о применении к лицу, замещающему муниципальную должность, мер ответст</vt:lpstr>
      <vt:lpstr>    6. Решение Совета народных депутатов Твердохлебовского  сельского поселения о пр</vt:lpstr>
      <vt:lpstr>    7. В решении о применении к лицу, замещающему муниципальную должность, мер ответ</vt:lpstr>
      <vt:lpstr>    8. Лицо, замещающее муниципальную должность, должно быть ознакомлено под роспись</vt:lpstr>
      <vt:lpstr>    9. В случае если решение о применении мер ответственности невозможно довести до </vt:lpstr>
      <vt:lpstr>    10. Лицо, замещающее муниципальную должность, вправе обжаловать решение о примен</vt:lpstr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mail-misp</cp:lastModifiedBy>
  <cp:revision>60</cp:revision>
  <cp:lastPrinted>2019-09-23T06:54:00Z</cp:lastPrinted>
  <dcterms:created xsi:type="dcterms:W3CDTF">2019-09-18T09:07:00Z</dcterms:created>
  <dcterms:modified xsi:type="dcterms:W3CDTF">2019-10-17T07:08:00Z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