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6C127A">
        <w:t>27</w:t>
      </w:r>
      <w:r w:rsidR="00A54FB8">
        <w:t xml:space="preserve"> </w:t>
      </w:r>
      <w:r w:rsidRPr="00C4161D">
        <w:t>»</w:t>
      </w:r>
      <w:r w:rsidR="001269C3">
        <w:t xml:space="preserve"> </w:t>
      </w:r>
      <w:r w:rsidR="005009C9">
        <w:t xml:space="preserve"> декабря</w:t>
      </w:r>
      <w:r>
        <w:t xml:space="preserve">  </w:t>
      </w:r>
      <w:r w:rsidR="007A4483">
        <w:t>202</w:t>
      </w:r>
      <w:r w:rsidR="005009C9">
        <w:t>3</w:t>
      </w:r>
      <w:r w:rsidRPr="00C4161D">
        <w:t xml:space="preserve"> г.  №</w:t>
      </w:r>
      <w:r w:rsidR="00BE3620">
        <w:t xml:space="preserve"> </w:t>
      </w:r>
      <w:r w:rsidR="006C127A">
        <w:t>218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r w:rsidR="00242635">
        <w:t>Твердохлебовка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7A4483">
        <w:rPr>
          <w:b/>
          <w:sz w:val="28"/>
          <w:szCs w:val="28"/>
        </w:rPr>
        <w:t>2</w:t>
      </w:r>
      <w:r w:rsidR="00134A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и н</w:t>
      </w:r>
      <w:r w:rsidR="007A4483">
        <w:rPr>
          <w:b/>
          <w:sz w:val="28"/>
          <w:szCs w:val="28"/>
        </w:rPr>
        <w:t>а плановый период 202</w:t>
      </w:r>
      <w:r w:rsidR="00134A52">
        <w:rPr>
          <w:b/>
          <w:sz w:val="28"/>
          <w:szCs w:val="28"/>
        </w:rPr>
        <w:t>5</w:t>
      </w:r>
      <w:r w:rsidRPr="006B759C">
        <w:rPr>
          <w:b/>
          <w:sz w:val="28"/>
          <w:szCs w:val="28"/>
        </w:rPr>
        <w:t xml:space="preserve"> и 20</w:t>
      </w:r>
      <w:r w:rsidR="007A4483">
        <w:rPr>
          <w:b/>
          <w:sz w:val="28"/>
          <w:szCs w:val="28"/>
        </w:rPr>
        <w:t>2</w:t>
      </w:r>
      <w:r w:rsidR="00134A52">
        <w:rPr>
          <w:b/>
          <w:sz w:val="28"/>
          <w:szCs w:val="28"/>
        </w:rPr>
        <w:t>6</w:t>
      </w:r>
      <w:r w:rsidR="00E004B7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7A4483">
        <w:rPr>
          <w:sz w:val="28"/>
          <w:szCs w:val="28"/>
        </w:rPr>
        <w:t>ассмотрев проект бюджета на 202</w:t>
      </w:r>
      <w:r w:rsidR="00134A52">
        <w:rPr>
          <w:sz w:val="28"/>
          <w:szCs w:val="28"/>
        </w:rPr>
        <w:t>4</w:t>
      </w:r>
      <w:r w:rsidR="007A4483">
        <w:rPr>
          <w:sz w:val="28"/>
          <w:szCs w:val="28"/>
        </w:rPr>
        <w:t xml:space="preserve"> год  и на плановый период 202</w:t>
      </w:r>
      <w:r w:rsidR="00134A52">
        <w:rPr>
          <w:sz w:val="28"/>
          <w:szCs w:val="28"/>
        </w:rPr>
        <w:t>5</w:t>
      </w:r>
      <w:r w:rsidR="007A4483">
        <w:rPr>
          <w:sz w:val="28"/>
          <w:szCs w:val="28"/>
        </w:rPr>
        <w:t xml:space="preserve"> и 202</w:t>
      </w:r>
      <w:r w:rsidR="00134A52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134A52">
        <w:rPr>
          <w:b/>
          <w:sz w:val="28"/>
          <w:szCs w:val="28"/>
        </w:rPr>
        <w:t xml:space="preserve"> сельского поселения на 2024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7A4483">
        <w:rPr>
          <w:b/>
          <w:sz w:val="28"/>
          <w:szCs w:val="28"/>
        </w:rPr>
        <w:t>и на плановый период 202</w:t>
      </w:r>
      <w:r w:rsidR="00134A52">
        <w:rPr>
          <w:b/>
          <w:sz w:val="28"/>
          <w:szCs w:val="28"/>
        </w:rPr>
        <w:t>5</w:t>
      </w:r>
      <w:r w:rsidR="007A4483">
        <w:rPr>
          <w:b/>
          <w:sz w:val="28"/>
          <w:szCs w:val="28"/>
        </w:rPr>
        <w:t xml:space="preserve"> и 202</w:t>
      </w:r>
      <w:r w:rsidR="00134A52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7A4483">
        <w:rPr>
          <w:sz w:val="28"/>
          <w:szCs w:val="28"/>
        </w:rPr>
        <w:t xml:space="preserve"> сельского поселения на 202</w:t>
      </w:r>
      <w:r w:rsidR="00134A52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8B37D8">
        <w:rPr>
          <w:sz w:val="28"/>
          <w:szCs w:val="28"/>
        </w:rPr>
        <w:t>6099,7</w:t>
      </w:r>
      <w:r w:rsidR="00190D3D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8B37D8">
        <w:rPr>
          <w:sz w:val="28"/>
          <w:szCs w:val="28"/>
        </w:rPr>
        <w:t>136,0</w:t>
      </w:r>
      <w:r w:rsidRPr="00373ED3">
        <w:rPr>
          <w:sz w:val="28"/>
          <w:szCs w:val="28"/>
        </w:rPr>
        <w:t xml:space="preserve"> тыс. рублей, </w:t>
      </w:r>
      <w:r w:rsidR="0007335F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из  районного бюджета в сумме </w:t>
      </w:r>
      <w:r w:rsidR="00134A52">
        <w:rPr>
          <w:sz w:val="28"/>
          <w:szCs w:val="28"/>
        </w:rPr>
        <w:t>2917</w:t>
      </w:r>
      <w:r w:rsidR="00242635">
        <w:rPr>
          <w:sz w:val="28"/>
          <w:szCs w:val="28"/>
        </w:rPr>
        <w:t>,7</w:t>
      </w:r>
      <w:r w:rsidRPr="00373ED3">
        <w:rPr>
          <w:sz w:val="28"/>
          <w:szCs w:val="28"/>
        </w:rPr>
        <w:t xml:space="preserve"> 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8B37D8">
        <w:rPr>
          <w:sz w:val="28"/>
          <w:szCs w:val="28"/>
        </w:rPr>
        <w:t>6099,7</w:t>
      </w:r>
      <w:r w:rsidR="001F13D6" w:rsidRPr="00373ED3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396A2D" w:rsidRPr="00373ED3" w:rsidRDefault="002047D4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2D">
        <w:rPr>
          <w:sz w:val="28"/>
          <w:szCs w:val="28"/>
        </w:rPr>
        <w:t xml:space="preserve">) источники внутреннего финансирования дефицита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07335F">
        <w:rPr>
          <w:sz w:val="28"/>
          <w:szCs w:val="28"/>
        </w:rPr>
        <w:t xml:space="preserve"> сельского поселения на 202</w:t>
      </w:r>
      <w:r w:rsidR="00134A52">
        <w:rPr>
          <w:sz w:val="28"/>
          <w:szCs w:val="28"/>
        </w:rPr>
        <w:t>4</w:t>
      </w:r>
      <w:r w:rsidR="0007335F">
        <w:rPr>
          <w:sz w:val="28"/>
          <w:szCs w:val="28"/>
        </w:rPr>
        <w:t xml:space="preserve"> год и на плановый период 202</w:t>
      </w:r>
      <w:r w:rsidR="00134A52">
        <w:rPr>
          <w:sz w:val="28"/>
          <w:szCs w:val="28"/>
        </w:rPr>
        <w:t>5</w:t>
      </w:r>
      <w:r w:rsidR="0007335F">
        <w:rPr>
          <w:sz w:val="28"/>
          <w:szCs w:val="28"/>
        </w:rPr>
        <w:t xml:space="preserve"> и 202</w:t>
      </w:r>
      <w:r w:rsidR="00134A52">
        <w:rPr>
          <w:sz w:val="28"/>
          <w:szCs w:val="28"/>
        </w:rPr>
        <w:t>6</w:t>
      </w:r>
      <w:r w:rsidR="00396A2D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07335F">
        <w:rPr>
          <w:sz w:val="28"/>
          <w:szCs w:val="28"/>
        </w:rPr>
        <w:t xml:space="preserve"> 202</w:t>
      </w:r>
      <w:r w:rsidR="00134A52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 и на 20</w:t>
      </w:r>
      <w:r w:rsidR="002D1F27">
        <w:rPr>
          <w:sz w:val="28"/>
          <w:szCs w:val="28"/>
        </w:rPr>
        <w:t>2</w:t>
      </w:r>
      <w:r w:rsidR="00134A52">
        <w:rPr>
          <w:sz w:val="28"/>
          <w:szCs w:val="28"/>
        </w:rPr>
        <w:t>6</w:t>
      </w:r>
      <w:r w:rsidR="008B37D8">
        <w:rPr>
          <w:sz w:val="28"/>
          <w:szCs w:val="28"/>
        </w:rPr>
        <w:t xml:space="preserve"> годы</w:t>
      </w:r>
      <w:r w:rsidRPr="00373ED3">
        <w:rPr>
          <w:sz w:val="28"/>
          <w:szCs w:val="28"/>
        </w:rPr>
        <w:t>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07335F">
        <w:rPr>
          <w:sz w:val="28"/>
          <w:szCs w:val="28"/>
        </w:rPr>
        <w:t xml:space="preserve"> 202</w:t>
      </w:r>
      <w:r w:rsidR="00134A52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</w:t>
      </w:r>
      <w:r w:rsidR="00556BFD">
        <w:rPr>
          <w:sz w:val="28"/>
          <w:szCs w:val="28"/>
        </w:rPr>
        <w:t>40</w:t>
      </w:r>
      <w:r w:rsidR="008B37D8">
        <w:rPr>
          <w:sz w:val="28"/>
          <w:szCs w:val="28"/>
        </w:rPr>
        <w:t>76,9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8B37D8">
        <w:rPr>
          <w:sz w:val="28"/>
          <w:szCs w:val="28"/>
        </w:rPr>
        <w:t>149,8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556BFD">
        <w:rPr>
          <w:sz w:val="28"/>
          <w:szCs w:val="28"/>
        </w:rPr>
        <w:t>877,1</w:t>
      </w:r>
      <w:r w:rsidRPr="00373ED3">
        <w:rPr>
          <w:sz w:val="28"/>
          <w:szCs w:val="28"/>
        </w:rPr>
        <w:t xml:space="preserve"> тыс. рублей  и на 20</w:t>
      </w:r>
      <w:r w:rsidR="00556BFD">
        <w:rPr>
          <w:sz w:val="28"/>
          <w:szCs w:val="28"/>
        </w:rPr>
        <w:t>26</w:t>
      </w:r>
      <w:r w:rsidRPr="00373ED3">
        <w:rPr>
          <w:sz w:val="28"/>
          <w:szCs w:val="28"/>
        </w:rPr>
        <w:t xml:space="preserve"> год в сумме </w:t>
      </w:r>
      <w:r w:rsidR="008B37D8">
        <w:rPr>
          <w:sz w:val="28"/>
          <w:szCs w:val="28"/>
        </w:rPr>
        <w:t>4112,0</w:t>
      </w:r>
      <w:r w:rsidR="001F13D6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>ного бюджета в сумме</w:t>
      </w:r>
      <w:r w:rsidR="0056406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 </w:t>
      </w:r>
      <w:r w:rsidR="0007335F">
        <w:rPr>
          <w:sz w:val="28"/>
          <w:szCs w:val="28"/>
        </w:rPr>
        <w:t>1</w:t>
      </w:r>
      <w:r w:rsidR="008B37D8">
        <w:rPr>
          <w:sz w:val="28"/>
          <w:szCs w:val="28"/>
        </w:rPr>
        <w:t>63,8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556BFD">
        <w:rPr>
          <w:sz w:val="28"/>
          <w:szCs w:val="28"/>
        </w:rPr>
        <w:t>885,2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 w:rsidR="0007335F">
        <w:rPr>
          <w:sz w:val="28"/>
          <w:szCs w:val="28"/>
        </w:rPr>
        <w:t xml:space="preserve"> на 202</w:t>
      </w:r>
      <w:r w:rsidR="00556BFD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в сумме  </w:t>
      </w:r>
      <w:r w:rsidR="008757FB">
        <w:rPr>
          <w:sz w:val="28"/>
          <w:szCs w:val="28"/>
        </w:rPr>
        <w:t>4076,9</w:t>
      </w:r>
      <w:r w:rsidR="00564060">
        <w:rPr>
          <w:sz w:val="28"/>
          <w:szCs w:val="28"/>
        </w:rPr>
        <w:t xml:space="preserve"> </w:t>
      </w:r>
      <w:r w:rsidR="0074006E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</w:t>
      </w:r>
      <w:r w:rsidRPr="00373ED3">
        <w:rPr>
          <w:sz w:val="28"/>
          <w:szCs w:val="28"/>
        </w:rPr>
        <w:lastRenderedPageBreak/>
        <w:t xml:space="preserve">расходы – </w:t>
      </w:r>
      <w:r w:rsidR="00BC46F5">
        <w:rPr>
          <w:sz w:val="28"/>
          <w:szCs w:val="28"/>
        </w:rPr>
        <w:t>101,</w:t>
      </w:r>
      <w:r w:rsidR="008757FB">
        <w:rPr>
          <w:sz w:val="28"/>
          <w:szCs w:val="28"/>
        </w:rPr>
        <w:t>9</w:t>
      </w:r>
      <w:r w:rsidRPr="00373ED3">
        <w:rPr>
          <w:sz w:val="28"/>
          <w:szCs w:val="28"/>
        </w:rPr>
        <w:t xml:space="preserve"> тыс. рублей и на 20</w:t>
      </w:r>
      <w:r w:rsidR="0007335F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 в сумме </w:t>
      </w:r>
      <w:r w:rsidR="008757FB">
        <w:rPr>
          <w:sz w:val="28"/>
          <w:szCs w:val="28"/>
        </w:rPr>
        <w:t>4112,0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BC46F5">
        <w:rPr>
          <w:sz w:val="28"/>
          <w:szCs w:val="28"/>
        </w:rPr>
        <w:t>20</w:t>
      </w:r>
      <w:r w:rsidR="008757FB">
        <w:rPr>
          <w:sz w:val="28"/>
          <w:szCs w:val="28"/>
        </w:rPr>
        <w:t>5,6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07335F">
        <w:rPr>
          <w:b/>
          <w:sz w:val="28"/>
          <w:szCs w:val="28"/>
        </w:rPr>
        <w:t xml:space="preserve"> подвидов доходов на 202</w:t>
      </w:r>
      <w:r w:rsidR="00BC46F5">
        <w:rPr>
          <w:b/>
          <w:sz w:val="28"/>
          <w:szCs w:val="28"/>
        </w:rPr>
        <w:t>4</w:t>
      </w:r>
      <w:r w:rsidR="0007335F">
        <w:rPr>
          <w:b/>
          <w:sz w:val="28"/>
          <w:szCs w:val="28"/>
        </w:rPr>
        <w:t xml:space="preserve"> год и на плановый период 202</w:t>
      </w:r>
      <w:r w:rsidR="00BC46F5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07335F">
        <w:rPr>
          <w:b/>
          <w:sz w:val="28"/>
          <w:szCs w:val="28"/>
        </w:rPr>
        <w:t>2</w:t>
      </w:r>
      <w:r w:rsidR="00BC46F5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07335F">
        <w:rPr>
          <w:sz w:val="28"/>
          <w:szCs w:val="28"/>
        </w:rPr>
        <w:t xml:space="preserve">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07335F">
        <w:rPr>
          <w:sz w:val="28"/>
          <w:szCs w:val="28"/>
        </w:rPr>
        <w:t>на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07335F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33232A">
        <w:rPr>
          <w:sz w:val="28"/>
          <w:szCs w:val="28"/>
        </w:rPr>
        <w:t>Статья 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2D1F27">
        <w:rPr>
          <w:b/>
          <w:sz w:val="28"/>
          <w:szCs w:val="28"/>
        </w:rPr>
        <w:t xml:space="preserve"> сельского поселения на 202</w:t>
      </w:r>
      <w:r w:rsidR="00BC46F5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="002D1F27">
        <w:rPr>
          <w:b/>
          <w:sz w:val="28"/>
          <w:szCs w:val="28"/>
        </w:rPr>
        <w:t xml:space="preserve"> и на плановый период 202</w:t>
      </w:r>
      <w:r w:rsidR="00BC46F5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2D1F27">
        <w:rPr>
          <w:b/>
          <w:sz w:val="28"/>
          <w:szCs w:val="28"/>
        </w:rPr>
        <w:t>2</w:t>
      </w:r>
      <w:r w:rsidR="00BC46F5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2D1F27">
        <w:rPr>
          <w:sz w:val="28"/>
          <w:szCs w:val="28"/>
        </w:rPr>
        <w:t>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2D1F27">
        <w:rPr>
          <w:sz w:val="28"/>
          <w:szCs w:val="28"/>
        </w:rPr>
        <w:t xml:space="preserve"> поселения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2D1F27">
        <w:rPr>
          <w:sz w:val="28"/>
          <w:szCs w:val="28"/>
        </w:rPr>
        <w:t>на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2D1F27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2D1F27">
        <w:rPr>
          <w:sz w:val="28"/>
          <w:szCs w:val="28"/>
        </w:rPr>
        <w:t xml:space="preserve"> сельского поселения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BC46F5">
        <w:rPr>
          <w:sz w:val="28"/>
          <w:szCs w:val="28"/>
        </w:rPr>
        <w:t>488,1</w:t>
      </w:r>
      <w:r w:rsidRPr="00373ED3">
        <w:rPr>
          <w:sz w:val="28"/>
          <w:szCs w:val="28"/>
        </w:rPr>
        <w:t xml:space="preserve"> тыс. рублей, на</w:t>
      </w:r>
      <w:r w:rsidR="002D1F27">
        <w:rPr>
          <w:sz w:val="28"/>
          <w:szCs w:val="28"/>
        </w:rPr>
        <w:t xml:space="preserve"> 202</w:t>
      </w:r>
      <w:r w:rsidR="00BC46F5">
        <w:rPr>
          <w:sz w:val="28"/>
          <w:szCs w:val="28"/>
        </w:rPr>
        <w:t>5</w:t>
      </w:r>
      <w:r w:rsidR="008B25ED">
        <w:rPr>
          <w:sz w:val="28"/>
          <w:szCs w:val="28"/>
        </w:rPr>
        <w:t xml:space="preserve"> год в сумме </w:t>
      </w:r>
      <w:r w:rsidR="008757FB">
        <w:rPr>
          <w:sz w:val="28"/>
          <w:szCs w:val="28"/>
        </w:rPr>
        <w:t>190,6</w:t>
      </w:r>
      <w:r w:rsidRPr="00373ED3">
        <w:rPr>
          <w:sz w:val="28"/>
          <w:szCs w:val="28"/>
        </w:rPr>
        <w:t xml:space="preserve"> тыс. рублей  и  на 20</w:t>
      </w:r>
      <w:r w:rsidR="002D1F27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="008B25ED">
        <w:rPr>
          <w:sz w:val="28"/>
          <w:szCs w:val="28"/>
        </w:rPr>
        <w:t xml:space="preserve"> год в сумме </w:t>
      </w:r>
      <w:r w:rsidR="008757FB">
        <w:rPr>
          <w:sz w:val="28"/>
          <w:szCs w:val="28"/>
        </w:rPr>
        <w:t>201,0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2021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57FB">
        <w:rPr>
          <w:sz w:val="28"/>
          <w:szCs w:val="28"/>
        </w:rPr>
        <w:t>Статья 6.</w:t>
      </w:r>
      <w:r w:rsidRPr="008757FB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области, обслуживание муниципального внутреннего долга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 и муниципальные внутренние заимствования </w:t>
      </w:r>
      <w:proofErr w:type="spellStart"/>
      <w:r w:rsidRPr="008757FB">
        <w:rPr>
          <w:b/>
          <w:sz w:val="28"/>
          <w:szCs w:val="28"/>
        </w:rPr>
        <w:t>Твердохлебовского</w:t>
      </w:r>
      <w:proofErr w:type="spellEnd"/>
      <w:r w:rsidRPr="008757FB">
        <w:rPr>
          <w:b/>
          <w:sz w:val="28"/>
          <w:szCs w:val="28"/>
        </w:rPr>
        <w:t xml:space="preserve"> сельского поселения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1. Установить верхний предел муниципального внутреннего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2025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8757FB">
        <w:rPr>
          <w:b/>
          <w:sz w:val="28"/>
          <w:szCs w:val="28"/>
        </w:rPr>
        <w:t xml:space="preserve"> </w:t>
      </w:r>
      <w:r w:rsidRPr="008757FB">
        <w:rPr>
          <w:sz w:val="28"/>
          <w:szCs w:val="28"/>
        </w:rPr>
        <w:t xml:space="preserve"> на 1 января 2025 года в сумме 0,0 тыс. рублей; на 01 января 2026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2026 года в сумме 0,0 тыс. рублей; на 01 января 2027 года в сумме 0,0 тыс. рублей, в том числе верхний предел долга по муниципальным гарантиям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на 1 января 2027 года в сумме 0,0 тыс. рублей.</w:t>
      </w:r>
    </w:p>
    <w:p w:rsidR="008757FB" w:rsidRPr="008757FB" w:rsidRDefault="008757FB" w:rsidP="008757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57FB">
        <w:rPr>
          <w:sz w:val="28"/>
          <w:szCs w:val="28"/>
        </w:rPr>
        <w:t xml:space="preserve">2. Утвердить объем расходов на обслуживание муниципального долга </w:t>
      </w:r>
      <w:proofErr w:type="spellStart"/>
      <w:r w:rsidRPr="008757FB">
        <w:rPr>
          <w:sz w:val="28"/>
          <w:szCs w:val="28"/>
        </w:rPr>
        <w:t>Твердохлебовского</w:t>
      </w:r>
      <w:proofErr w:type="spellEnd"/>
      <w:r w:rsidRPr="008757FB">
        <w:rPr>
          <w:sz w:val="28"/>
          <w:szCs w:val="28"/>
        </w:rPr>
        <w:t xml:space="preserve"> сельского поселения Богучарского муниципального района на 2024 год в сумме 0,0 тыс. рублей, на 2025 год в сумме 0,0 тыс. рублей, на 2026 год в сумме 0,0 тыс. рублей.</w:t>
      </w:r>
    </w:p>
    <w:p w:rsidR="00297210" w:rsidRPr="00297210" w:rsidRDefault="00297210" w:rsidP="002972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7210">
        <w:rPr>
          <w:sz w:val="28"/>
          <w:szCs w:val="28"/>
        </w:rPr>
        <w:t xml:space="preserve">3.Утвердить программу муниципальных внутренних заимствований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297210">
        <w:rPr>
          <w:sz w:val="28"/>
          <w:szCs w:val="28"/>
        </w:rPr>
        <w:t xml:space="preserve"> сельского поселения на 2024 год  и на плановый период 2025 и 2026 годов согласно приложению 7  к настоящему решению.</w:t>
      </w:r>
    </w:p>
    <w:p w:rsidR="008757FB" w:rsidRDefault="008757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32A"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CD1BE8">
        <w:rPr>
          <w:b/>
          <w:sz w:val="28"/>
          <w:szCs w:val="28"/>
        </w:rPr>
        <w:t>полнения местного бюджета в 202</w:t>
      </w:r>
      <w:r w:rsidR="00BC46F5">
        <w:rPr>
          <w:b/>
          <w:sz w:val="28"/>
          <w:szCs w:val="28"/>
        </w:rPr>
        <w:t>4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ия по состоянию на 1 января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</w:t>
      </w:r>
      <w:r w:rsidR="00CD1BE8">
        <w:rPr>
          <w:sz w:val="28"/>
          <w:szCs w:val="28"/>
        </w:rPr>
        <w:t>по средствам, поступившим в 202</w:t>
      </w:r>
      <w:r w:rsidR="00BC46F5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CD1BE8">
        <w:rPr>
          <w:sz w:val="28"/>
          <w:szCs w:val="28"/>
        </w:rPr>
        <w:t>льзованию в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CD1BE8">
        <w:rPr>
          <w:sz w:val="28"/>
          <w:szCs w:val="28"/>
        </w:rPr>
        <w:t>йона Воронежской области на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CD1BE8">
        <w:rPr>
          <w:sz w:val="28"/>
          <w:szCs w:val="28"/>
        </w:rPr>
        <w:t>на плановый период 202</w:t>
      </w:r>
      <w:r w:rsidR="00BC46F5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CD1BE8">
        <w:rPr>
          <w:sz w:val="28"/>
          <w:szCs w:val="28"/>
        </w:rPr>
        <w:t>2</w:t>
      </w:r>
      <w:r w:rsidR="00BC46F5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CD1BE8">
        <w:rPr>
          <w:sz w:val="28"/>
          <w:szCs w:val="28"/>
        </w:rPr>
        <w:t>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>хся от данных поступлений в 202</w:t>
      </w:r>
      <w:r w:rsidR="00BC46F5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CD1BE8">
        <w:rPr>
          <w:sz w:val="28"/>
          <w:szCs w:val="28"/>
        </w:rPr>
        <w:t>абочих дней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CD1BE8">
        <w:rPr>
          <w:sz w:val="28"/>
          <w:szCs w:val="28"/>
        </w:rPr>
        <w:t>по состоянию на 1 января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CD1BE8">
        <w:rPr>
          <w:sz w:val="28"/>
          <w:szCs w:val="28"/>
        </w:rPr>
        <w:t>ие первых семи рабочих дней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CD1BE8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BC46F5">
        <w:rPr>
          <w:rFonts w:ascii="Times New Roman" w:hAnsi="Times New Roman" w:cs="Times New Roman"/>
          <w:sz w:val="28"/>
          <w:szCs w:val="28"/>
        </w:rPr>
        <w:t>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B518A3">
        <w:rPr>
          <w:sz w:val="28"/>
          <w:szCs w:val="28"/>
        </w:rPr>
        <w:t>6</w:t>
      </w:r>
      <w:r w:rsidR="00AB021F" w:rsidRPr="00782EDD">
        <w:rPr>
          <w:sz w:val="28"/>
          <w:szCs w:val="28"/>
        </w:rPr>
        <w:t xml:space="preserve">.12.2019 № </w:t>
      </w:r>
      <w:r w:rsidR="00B518A3">
        <w:rPr>
          <w:sz w:val="28"/>
          <w:szCs w:val="28"/>
        </w:rPr>
        <w:t>295</w:t>
      </w:r>
      <w:r w:rsidR="00AB021F" w:rsidRPr="00782EDD">
        <w:rPr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B518A3">
        <w:rPr>
          <w:sz w:val="28"/>
          <w:szCs w:val="28"/>
        </w:rPr>
        <w:t>Твердохлебовском</w:t>
      </w:r>
      <w:proofErr w:type="spellEnd"/>
      <w:r w:rsidR="00AB021F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поселения, в том</w:t>
      </w:r>
      <w:proofErr w:type="gramEnd"/>
      <w:r w:rsidR="00AB021F" w:rsidRPr="00782EDD">
        <w:rPr>
          <w:sz w:val="28"/>
          <w:szCs w:val="28"/>
        </w:rPr>
        <w:t xml:space="preserve"> </w:t>
      </w:r>
      <w:proofErr w:type="gramStart"/>
      <w:r w:rsidR="00AB021F" w:rsidRPr="00782EDD">
        <w:rPr>
          <w:sz w:val="28"/>
          <w:szCs w:val="28"/>
        </w:rPr>
        <w:t>числе</w:t>
      </w:r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D1BE8" w:rsidRPr="00782EDD" w:rsidRDefault="00F66A44" w:rsidP="00373E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CD1BE8">
        <w:rPr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F66A44" w:rsidRDefault="00F66A44" w:rsidP="00F66A44"/>
    <w:p w:rsidR="00F66A44" w:rsidRDefault="00F66A44" w:rsidP="00373ED3">
      <w:pPr>
        <w:rPr>
          <w:sz w:val="28"/>
          <w:szCs w:val="28"/>
        </w:rPr>
      </w:pPr>
    </w:p>
    <w:p w:rsidR="00CD1BE8" w:rsidRPr="00373ED3" w:rsidRDefault="00CD1BE8" w:rsidP="00373ED3">
      <w:pPr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242635">
        <w:rPr>
          <w:b/>
          <w:szCs w:val="28"/>
        </w:rPr>
        <w:t>Твердохлебовского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CD1BE8" w:rsidRPr="00373ED3" w:rsidRDefault="00CD1BE8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242635">
        <w:rPr>
          <w:b/>
          <w:sz w:val="28"/>
          <w:szCs w:val="28"/>
        </w:rPr>
        <w:t>Твердохлебовского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CD1BE8" w:rsidRPr="00373ED3" w:rsidRDefault="00CD1BE8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CD1BE8">
        <w:rPr>
          <w:sz w:val="28"/>
          <w:szCs w:val="28"/>
        </w:rPr>
        <w:t xml:space="preserve"> вступает в силу с 1 января 202</w:t>
      </w:r>
      <w:r w:rsidR="00BC46F5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     </w:t>
      </w:r>
      <w:r w:rsidR="00B518A3">
        <w:rPr>
          <w:sz w:val="28"/>
          <w:szCs w:val="28"/>
        </w:rPr>
        <w:t>А.Н.Калашников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057AB0" w:rsidRDefault="00057AB0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264DD2" w:rsidRDefault="00264DD2" w:rsidP="00D42A9F">
            <w:pPr>
              <w:pStyle w:val="af0"/>
              <w:ind w:firstLine="4253"/>
              <w:jc w:val="right"/>
            </w:pPr>
          </w:p>
          <w:p w:rsidR="00613482" w:rsidRDefault="00613482" w:rsidP="00D42A9F">
            <w:pPr>
              <w:pStyle w:val="af0"/>
              <w:ind w:firstLine="4253"/>
              <w:jc w:val="right"/>
            </w:pPr>
          </w:p>
          <w:p w:rsidR="00E44B6C" w:rsidRDefault="00E44B6C" w:rsidP="00D42A9F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6C127A">
              <w:rPr>
                <w:sz w:val="22"/>
                <w:szCs w:val="22"/>
              </w:rPr>
              <w:t>27.12</w:t>
            </w:r>
            <w:r w:rsidR="00737502">
              <w:rPr>
                <w:sz w:val="22"/>
                <w:szCs w:val="22"/>
              </w:rPr>
              <w:t xml:space="preserve"> .202</w:t>
            </w:r>
            <w:r w:rsidR="00BC46F5">
              <w:rPr>
                <w:sz w:val="22"/>
                <w:szCs w:val="22"/>
              </w:rPr>
              <w:t>3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6C127A">
              <w:rPr>
                <w:sz w:val="22"/>
                <w:szCs w:val="22"/>
              </w:rPr>
              <w:t>218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E44B6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E44B6C"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E44B6C">
              <w:rPr>
                <w:b/>
                <w:sz w:val="24"/>
                <w:szCs w:val="24"/>
              </w:rPr>
              <w:t>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4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E44B6C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E44B6C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8757FB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8757FB" w:rsidRPr="00264DD2" w:rsidRDefault="008757FB" w:rsidP="008757F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8757FB" w:rsidRPr="00264DD2" w:rsidRDefault="008757FB" w:rsidP="008757FB"/>
              </w:tc>
              <w:tc>
                <w:tcPr>
                  <w:tcW w:w="1514" w:type="pct"/>
                </w:tcPr>
                <w:p w:rsidR="008757FB" w:rsidRPr="00264DD2" w:rsidRDefault="008757FB" w:rsidP="008757FB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8757FB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8757FB" w:rsidRPr="00782EDD" w:rsidRDefault="008757FB" w:rsidP="008757FB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8757FB" w:rsidRPr="00782EDD" w:rsidRDefault="008757FB" w:rsidP="008757FB"/>
              </w:tc>
              <w:tc>
                <w:tcPr>
                  <w:tcW w:w="1514" w:type="pct"/>
                </w:tcPr>
                <w:p w:rsidR="008757FB" w:rsidRPr="00782EDD" w:rsidRDefault="008757FB" w:rsidP="008757FB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8757FB" w:rsidRPr="00321DB8" w:rsidTr="00BC46F5">
              <w:trPr>
                <w:trHeight w:val="20"/>
              </w:trPr>
              <w:tc>
                <w:tcPr>
                  <w:tcW w:w="1594" w:type="pct"/>
                </w:tcPr>
                <w:p w:rsidR="008757FB" w:rsidRPr="00264DD2" w:rsidRDefault="008757FB" w:rsidP="008757F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8757FB" w:rsidRPr="00264DD2" w:rsidRDefault="008757FB" w:rsidP="008757F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-4112,0</w:t>
                  </w:r>
                </w:p>
              </w:tc>
            </w:tr>
            <w:tr w:rsidR="00B518A3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8757FB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8757FB" w:rsidRPr="00264DD2" w:rsidRDefault="008757FB" w:rsidP="008757FB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8757FB" w:rsidRPr="00264DD2" w:rsidRDefault="008757FB" w:rsidP="008757F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8757FB" w:rsidRPr="00264DD2" w:rsidRDefault="008757FB" w:rsidP="008757FB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8757FB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8757FB" w:rsidRPr="00782EDD" w:rsidRDefault="008757FB" w:rsidP="008757FB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8757FB" w:rsidRPr="00782EDD" w:rsidRDefault="008757FB" w:rsidP="008757FB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8757FB" w:rsidRPr="008757FB" w:rsidRDefault="008757FB" w:rsidP="008757FB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  <w:tr w:rsidR="00BC46F5" w:rsidRPr="00321DB8" w:rsidTr="00BC46F5">
              <w:trPr>
                <w:trHeight w:val="1217"/>
              </w:trPr>
              <w:tc>
                <w:tcPr>
                  <w:tcW w:w="1594" w:type="pct"/>
                </w:tcPr>
                <w:p w:rsidR="00BC46F5" w:rsidRPr="00264DD2" w:rsidRDefault="00BC46F5" w:rsidP="00BC46F5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BC46F5" w:rsidRPr="00264DD2" w:rsidRDefault="00BC46F5" w:rsidP="00BC46F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C46F5" w:rsidRPr="00264DD2" w:rsidRDefault="00BC46F5" w:rsidP="00BC46F5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BC46F5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6099,7</w:t>
                  </w:r>
                </w:p>
              </w:tc>
              <w:tc>
                <w:tcPr>
                  <w:tcW w:w="637" w:type="pct"/>
                  <w:vAlign w:val="center"/>
                </w:tcPr>
                <w:p w:rsidR="00BC46F5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4076,9</w:t>
                  </w:r>
                </w:p>
              </w:tc>
              <w:tc>
                <w:tcPr>
                  <w:tcW w:w="618" w:type="pct"/>
                  <w:vAlign w:val="center"/>
                </w:tcPr>
                <w:p w:rsidR="00BC46F5" w:rsidRPr="008757FB" w:rsidRDefault="008757FB" w:rsidP="00BC46F5">
                  <w:pPr>
                    <w:jc w:val="center"/>
                    <w:rPr>
                      <w:lang w:eastAsia="en-US"/>
                    </w:rPr>
                  </w:pPr>
                  <w:r w:rsidRPr="008757FB">
                    <w:rPr>
                      <w:sz w:val="22"/>
                      <w:szCs w:val="22"/>
                      <w:lang w:eastAsia="en-US"/>
                    </w:rPr>
                    <w:t>4112,0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F0A5F" w:rsidRDefault="00FF0A5F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64DD2" w:rsidRPr="00350F77" w:rsidRDefault="00264DD2" w:rsidP="00264DD2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 2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>к решению Совета народных депутатов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proofErr w:type="spellStart"/>
            <w:r w:rsidR="00242635">
              <w:rPr>
                <w:rFonts w:ascii="Times New Roman" w:hAnsi="Times New Roman" w:cs="Times New Roman"/>
                <w:b w:val="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</w:r>
            <w:r w:rsidR="00FE29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  </w:t>
            </w:r>
            <w:r w:rsidR="006C127A"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27.12 .2023  № 218                                                   </w:t>
            </w:r>
            <w:r w:rsidRPr="006C127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</w:t>
            </w: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>ПОСТУПЛЕНИЕ ДОХОДОВ БЮДЖЕТА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2635">
              <w:rPr>
                <w:rFonts w:ascii="Times New Roman" w:hAnsi="Times New Roman" w:cs="Times New Roman"/>
                <w:sz w:val="22"/>
                <w:szCs w:val="22"/>
              </w:rPr>
              <w:t>ТВЕРДОХЛЕБОВСКОГО</w:t>
            </w: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373ED3" w:rsidRPr="00350F77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 ПО КОДАМ ВИДОВ ДОХОДОВ, ПОДВИДОВ</w:t>
            </w:r>
          </w:p>
          <w:p w:rsidR="00373ED3" w:rsidRPr="00350F77" w:rsidRDefault="00FE2957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ДОХОДОВ НА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F0A5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73ED3" w:rsidRPr="00350F77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373ED3" w:rsidRPr="00350F77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50F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50F77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89"/>
              <w:gridCol w:w="3544"/>
              <w:gridCol w:w="993"/>
              <w:gridCol w:w="993"/>
              <w:gridCol w:w="991"/>
            </w:tblGrid>
            <w:tr w:rsidR="00373ED3" w:rsidRPr="00350F77" w:rsidTr="00E229DE">
              <w:trPr>
                <w:trHeight w:val="57"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Код показателя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350F77" w:rsidRDefault="00E07E73" w:rsidP="00FF0A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FF0A5F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="00373ED3" w:rsidRPr="00350F77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73ED3" w:rsidRPr="00350F77" w:rsidTr="00E229DE">
              <w:trPr>
                <w:trHeight w:val="170"/>
                <w:tblHeader/>
              </w:trPr>
              <w:tc>
                <w:tcPr>
                  <w:tcW w:w="167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350F7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350F77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350F7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6567D3" w:rsidRDefault="008757FB" w:rsidP="00A07999">
                  <w:pPr>
                    <w:jc w:val="center"/>
                    <w:rPr>
                      <w:b/>
                    </w:rPr>
                  </w:pPr>
                  <w:r w:rsidRPr="006567D3">
                    <w:rPr>
                      <w:b/>
                      <w:sz w:val="22"/>
                      <w:szCs w:val="22"/>
                    </w:rPr>
                    <w:t>6099,7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6567D3" w:rsidRDefault="008757FB" w:rsidP="00A07999">
                  <w:pPr>
                    <w:jc w:val="center"/>
                    <w:rPr>
                      <w:b/>
                      <w:bCs/>
                    </w:rPr>
                  </w:pPr>
                  <w:r w:rsidRPr="006567D3">
                    <w:rPr>
                      <w:b/>
                      <w:bCs/>
                      <w:sz w:val="22"/>
                      <w:szCs w:val="22"/>
                    </w:rPr>
                    <w:t>4076,9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6567D3" w:rsidRDefault="008757FB" w:rsidP="00A07999">
                  <w:pPr>
                    <w:jc w:val="center"/>
                    <w:rPr>
                      <w:b/>
                      <w:bCs/>
                    </w:rPr>
                  </w:pPr>
                  <w:r w:rsidRPr="006567D3">
                    <w:rPr>
                      <w:b/>
                      <w:bCs/>
                      <w:sz w:val="22"/>
                      <w:szCs w:val="22"/>
                    </w:rPr>
                    <w:t>4112,0</w:t>
                  </w:r>
                </w:p>
              </w:tc>
            </w:tr>
            <w:tr w:rsidR="00373ED3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350F77" w:rsidRDefault="00373ED3" w:rsidP="00D42A9F">
                  <w:r w:rsidRPr="00350F77">
                    <w:rPr>
                      <w:sz w:val="22"/>
                      <w:szCs w:val="22"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373ED3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1938,0</w:t>
                  </w:r>
                </w:p>
              </w:tc>
              <w:tc>
                <w:tcPr>
                  <w:tcW w:w="506" w:type="pct"/>
                  <w:vAlign w:val="center"/>
                </w:tcPr>
                <w:p w:rsidR="00373ED3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1950,0</w:t>
                  </w:r>
                </w:p>
              </w:tc>
              <w:tc>
                <w:tcPr>
                  <w:tcW w:w="505" w:type="pct"/>
                  <w:vAlign w:val="center"/>
                </w:tcPr>
                <w:p w:rsidR="00373ED3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1963,0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172,0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184,0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197,0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000 1 05 03010 01 0000 110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47,0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1714,0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1714,0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</w:tr>
            <w:tr w:rsidR="00FE295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2957" w:rsidRPr="00350F77" w:rsidRDefault="00FE2957" w:rsidP="00D42A9F">
                  <w:r w:rsidRPr="00350F77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E295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E2957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000 1 06 06000 00 0000 110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1559,0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1559,0</w:t>
                  </w:r>
                </w:p>
              </w:tc>
            </w:tr>
            <w:tr w:rsidR="00AE5E80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000 1 06 06030 03 0000 110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350F77" w:rsidRDefault="00AE5E80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E5E80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6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5" w:type="pct"/>
                  <w:vAlign w:val="center"/>
                </w:tcPr>
                <w:p w:rsidR="00AE5E80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785,0</w:t>
                  </w:r>
                </w:p>
              </w:tc>
            </w:tr>
            <w:tr w:rsidR="007D0ED4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000 1 06 06040 00 0000 110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350F77" w:rsidRDefault="007D0ED4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D0ED4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7D0ED4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7D0ED4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</w:tr>
            <w:tr w:rsidR="00A44859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350F77" w:rsidRDefault="00A44859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44859" w:rsidRPr="00350F77" w:rsidRDefault="00A44859" w:rsidP="00D42A9F">
                  <w:r w:rsidRPr="00350F77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A44859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6" w:type="pct"/>
                  <w:vAlign w:val="center"/>
                </w:tcPr>
                <w:p w:rsidR="00A44859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  <w:tc>
                <w:tcPr>
                  <w:tcW w:w="505" w:type="pct"/>
                  <w:vAlign w:val="center"/>
                </w:tcPr>
                <w:p w:rsidR="00A44859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774,0</w:t>
                  </w:r>
                </w:p>
              </w:tc>
            </w:tr>
            <w:tr w:rsidR="002E5E7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350F77" w:rsidRDefault="002E5E7F" w:rsidP="00D42A9F">
                  <w:r w:rsidRPr="00350F77">
                    <w:rPr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2E5E7F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2E5E7F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2E5E7F" w:rsidRPr="006567D3" w:rsidRDefault="00FF0A5F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000 1 08 04000 01 0000 110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FF0A5F" w:rsidRPr="00350F77" w:rsidTr="00A07999">
              <w:trPr>
                <w:trHeight w:val="1928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000 1 08 04020 01 0000 110</w:t>
                  </w:r>
                </w:p>
                <w:p w:rsidR="00FF0A5F" w:rsidRPr="00350F77" w:rsidRDefault="00FF0A5F" w:rsidP="000534FE">
                  <w:pPr>
                    <w:jc w:val="center"/>
                  </w:pP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FF0A5F" w:rsidP="00FF0A5F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FF0A5F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5,0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000 2 00 00000 00 0000 000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C55D17" w:rsidP="006567D3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41</w:t>
                  </w:r>
                  <w:r w:rsidR="006567D3" w:rsidRPr="006567D3">
                    <w:rPr>
                      <w:sz w:val="22"/>
                      <w:szCs w:val="22"/>
                    </w:rPr>
                    <w:t>61,7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6567D3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2126,9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6567D3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2149,0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C55D17" w:rsidP="006567D3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30</w:t>
                  </w:r>
                  <w:r w:rsidR="006567D3" w:rsidRPr="006567D3">
                    <w:rPr>
                      <w:sz w:val="22"/>
                      <w:szCs w:val="22"/>
                    </w:rPr>
                    <w:t>61,7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6567D3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1026,9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6567D3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1049,0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910,0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877,1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885,2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251,7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218,8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226,9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000 2 02 16001 10 0000 150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7061D7" w:rsidRPr="00350F77" w:rsidRDefault="007061D7" w:rsidP="00D42A9F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658,3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C55D1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658,3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000 2 0 2 40014 10 0000150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Межбюджетные трансферты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350F77">
                    <w:rPr>
                      <w:sz w:val="22"/>
                      <w:szCs w:val="22"/>
                    </w:rPr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7061D7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2007,7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7061D7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000 2 02 49999 10 0000 150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061D7" w:rsidRPr="00350F77" w:rsidRDefault="007061D7" w:rsidP="00D42A9F">
                  <w:r w:rsidRPr="00350F77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7061D7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2007,7</w:t>
                  </w:r>
                </w:p>
              </w:tc>
              <w:tc>
                <w:tcPr>
                  <w:tcW w:w="506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05" w:type="pct"/>
                  <w:vAlign w:val="center"/>
                </w:tcPr>
                <w:p w:rsidR="007061D7" w:rsidRPr="006567D3" w:rsidRDefault="007061D7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8757FB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F0A5F" w:rsidRPr="00350F77" w:rsidTr="00A07999">
              <w:trPr>
                <w:trHeight w:val="1082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000 2 02 35000 00 0000 150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8757FB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FF0A5F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F0A5F" w:rsidRPr="00350F77" w:rsidRDefault="00FF0A5F" w:rsidP="00D42A9F">
                  <w:r w:rsidRPr="00350F77">
                    <w:rPr>
                      <w:sz w:val="22"/>
                      <w:szCs w:val="22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506" w:type="pct"/>
                  <w:vAlign w:val="center"/>
                </w:tcPr>
                <w:p w:rsidR="00FF0A5F" w:rsidRPr="006567D3" w:rsidRDefault="008757FB" w:rsidP="00FF0A5F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505" w:type="pct"/>
                  <w:vAlign w:val="center"/>
                </w:tcPr>
                <w:p w:rsidR="00FF0A5F" w:rsidRPr="006567D3" w:rsidRDefault="008757FB" w:rsidP="00A07999">
                  <w:pPr>
                    <w:jc w:val="center"/>
                    <w:rPr>
                      <w:bCs/>
                    </w:rPr>
                  </w:pPr>
                  <w:r w:rsidRPr="006567D3">
                    <w:rPr>
                      <w:bCs/>
                      <w:sz w:val="22"/>
                      <w:szCs w:val="22"/>
                    </w:rPr>
                    <w:t>163,8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1100,0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000 2 07 05020 10 0000 150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3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3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3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  <w:tr w:rsidR="005A1BAD" w:rsidRPr="00350F77" w:rsidTr="00A07999">
              <w:trPr>
                <w:trHeight w:val="20"/>
              </w:trPr>
              <w:tc>
                <w:tcPr>
                  <w:tcW w:w="167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0534FE">
                  <w:pPr>
                    <w:jc w:val="center"/>
                  </w:pPr>
                  <w:r w:rsidRPr="00350F77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8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A1BAD" w:rsidRPr="00350F77" w:rsidRDefault="005A1BAD" w:rsidP="00D42A9F">
                  <w:r w:rsidRPr="00350F77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6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505" w:type="pct"/>
                  <w:vAlign w:val="center"/>
                </w:tcPr>
                <w:p w:rsidR="005A1BAD" w:rsidRPr="006567D3" w:rsidRDefault="00FF0A5F" w:rsidP="00A07999">
                  <w:pPr>
                    <w:jc w:val="center"/>
                  </w:pPr>
                  <w:r w:rsidRPr="006567D3">
                    <w:rPr>
                      <w:sz w:val="22"/>
                      <w:szCs w:val="22"/>
                    </w:rPr>
                    <w:t>8</w:t>
                  </w:r>
                  <w:r w:rsidR="005A1BAD" w:rsidRPr="006567D3">
                    <w:rPr>
                      <w:sz w:val="22"/>
                      <w:szCs w:val="22"/>
                    </w:rPr>
                    <w:t>00,0</w:t>
                  </w:r>
                </w:p>
              </w:tc>
            </w:tr>
          </w:tbl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right"/>
            </w:pPr>
          </w:p>
          <w:p w:rsidR="00373ED3" w:rsidRPr="00350F77" w:rsidRDefault="00373ED3" w:rsidP="00D42A9F">
            <w:pPr>
              <w:jc w:val="center"/>
              <w:rPr>
                <w:bCs/>
              </w:rPr>
            </w:pPr>
          </w:p>
        </w:tc>
      </w:tr>
    </w:tbl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6C127A">
        <w:rPr>
          <w:sz w:val="22"/>
          <w:szCs w:val="22"/>
        </w:rPr>
        <w:t xml:space="preserve">27.12 .2023 </w:t>
      </w:r>
      <w:r w:rsidR="006C127A" w:rsidRPr="00321DB8">
        <w:rPr>
          <w:sz w:val="22"/>
          <w:szCs w:val="22"/>
        </w:rPr>
        <w:t xml:space="preserve"> № </w:t>
      </w:r>
      <w:r w:rsidR="006C127A">
        <w:rPr>
          <w:sz w:val="22"/>
          <w:szCs w:val="22"/>
        </w:rPr>
        <w:t>218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</w:t>
      </w:r>
      <w:r w:rsidR="00D72C56">
        <w:rPr>
          <w:b/>
          <w:bCs/>
          <w:sz w:val="22"/>
          <w:szCs w:val="22"/>
        </w:rPr>
        <w:t>4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D72C56">
        <w:rPr>
          <w:b/>
          <w:bCs/>
          <w:sz w:val="22"/>
          <w:szCs w:val="22"/>
        </w:rPr>
        <w:t>5</w:t>
      </w:r>
      <w:r w:rsidR="00F556FB">
        <w:rPr>
          <w:b/>
          <w:bCs/>
          <w:sz w:val="22"/>
          <w:szCs w:val="22"/>
        </w:rPr>
        <w:t xml:space="preserve"> и 202</w:t>
      </w:r>
      <w:r w:rsidR="00D72C56">
        <w:rPr>
          <w:b/>
          <w:bCs/>
          <w:sz w:val="22"/>
          <w:szCs w:val="22"/>
        </w:rPr>
        <w:t>6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708"/>
        <w:gridCol w:w="570"/>
        <w:gridCol w:w="568"/>
        <w:gridCol w:w="992"/>
        <w:gridCol w:w="706"/>
        <w:gridCol w:w="996"/>
        <w:gridCol w:w="990"/>
        <w:gridCol w:w="988"/>
      </w:tblGrid>
      <w:tr w:rsidR="00AF4819" w:rsidRPr="00350F77" w:rsidTr="00F22233">
        <w:tc>
          <w:tcPr>
            <w:tcW w:w="176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F22233">
        <w:tc>
          <w:tcPr>
            <w:tcW w:w="176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3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A07999">
        <w:trPr>
          <w:trHeight w:val="351"/>
        </w:trPr>
        <w:tc>
          <w:tcPr>
            <w:tcW w:w="1761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3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3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BC26B3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492" w:type="pct"/>
            <w:vAlign w:val="center"/>
          </w:tcPr>
          <w:p w:rsidR="00373ED3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3975,0</w:t>
            </w:r>
          </w:p>
        </w:tc>
        <w:tc>
          <w:tcPr>
            <w:tcW w:w="491" w:type="pct"/>
            <w:vAlign w:val="center"/>
          </w:tcPr>
          <w:p w:rsidR="00373ED3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3906,4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B2071" w:rsidRPr="00A07999" w:rsidRDefault="00BC26B3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492" w:type="pct"/>
            <w:vAlign w:val="center"/>
          </w:tcPr>
          <w:p w:rsidR="004B2071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3975,0</w:t>
            </w:r>
          </w:p>
        </w:tc>
        <w:tc>
          <w:tcPr>
            <w:tcW w:w="491" w:type="pct"/>
            <w:vAlign w:val="center"/>
          </w:tcPr>
          <w:p w:rsidR="004B2071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3906,4</w:t>
            </w:r>
          </w:p>
        </w:tc>
      </w:tr>
      <w:tr w:rsidR="00AF4819" w:rsidRPr="00350F77" w:rsidTr="00A07999">
        <w:tc>
          <w:tcPr>
            <w:tcW w:w="1761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D72C56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3206,9</w:t>
            </w:r>
          </w:p>
        </w:tc>
        <w:tc>
          <w:tcPr>
            <w:tcW w:w="492" w:type="pct"/>
            <w:vAlign w:val="center"/>
          </w:tcPr>
          <w:p w:rsidR="00373ED3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2651,3</w:t>
            </w:r>
          </w:p>
        </w:tc>
        <w:tc>
          <w:tcPr>
            <w:tcW w:w="491" w:type="pct"/>
            <w:vAlign w:val="center"/>
          </w:tcPr>
          <w:p w:rsidR="00373ED3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2481,4</w:t>
            </w:r>
          </w:p>
        </w:tc>
      </w:tr>
      <w:tr w:rsidR="00AF4819" w:rsidRPr="00350F77" w:rsidTr="00A07999">
        <w:tc>
          <w:tcPr>
            <w:tcW w:w="1761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D72C56" w:rsidP="00A07999">
            <w:pPr>
              <w:jc w:val="center"/>
              <w:rPr>
                <w:b/>
              </w:rPr>
            </w:pPr>
            <w:r>
              <w:rPr>
                <w:b/>
              </w:rPr>
              <w:t>890,6</w:t>
            </w:r>
          </w:p>
        </w:tc>
        <w:tc>
          <w:tcPr>
            <w:tcW w:w="492" w:type="pct"/>
            <w:vAlign w:val="center"/>
          </w:tcPr>
          <w:p w:rsidR="00373ED3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851881" w:rsidRPr="00A07999" w:rsidRDefault="00851881" w:rsidP="008518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908,4</w:t>
            </w:r>
          </w:p>
        </w:tc>
      </w:tr>
      <w:tr w:rsidR="00AF4819" w:rsidRPr="00350F77" w:rsidTr="00A07999">
        <w:tc>
          <w:tcPr>
            <w:tcW w:w="1761" w:type="pct"/>
          </w:tcPr>
          <w:p w:rsidR="00CE2245" w:rsidRPr="00350F77" w:rsidRDefault="00373ED3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350F77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851881" w:rsidP="00A07999">
            <w:pPr>
              <w:jc w:val="center"/>
            </w:pPr>
            <w:r>
              <w:t>890,6</w:t>
            </w:r>
          </w:p>
        </w:tc>
        <w:tc>
          <w:tcPr>
            <w:tcW w:w="492" w:type="pct"/>
            <w:vAlign w:val="center"/>
          </w:tcPr>
          <w:p w:rsidR="00373ED3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373ED3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4B2071" w:rsidRPr="00350F77" w:rsidRDefault="004B2071" w:rsidP="00D42A9F"/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890,6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890,6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B2071" w:rsidRPr="00350F77" w:rsidTr="00A07999">
        <w:tc>
          <w:tcPr>
            <w:tcW w:w="1761" w:type="pct"/>
            <w:vAlign w:val="center"/>
          </w:tcPr>
          <w:p w:rsidR="004B2071" w:rsidRPr="00350F77" w:rsidRDefault="004B207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4B2071" w:rsidRPr="00350F77" w:rsidRDefault="004B207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890,6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A07999" w:rsidRDefault="00851881" w:rsidP="00A07999">
            <w:pPr>
              <w:jc w:val="center"/>
              <w:rPr>
                <w:b/>
              </w:rPr>
            </w:pPr>
            <w:r>
              <w:rPr>
                <w:b/>
              </w:rPr>
              <w:t>2187,4</w:t>
            </w:r>
          </w:p>
        </w:tc>
        <w:tc>
          <w:tcPr>
            <w:tcW w:w="492" w:type="pct"/>
            <w:vAlign w:val="center"/>
          </w:tcPr>
          <w:p w:rsidR="008C5C9D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1751,9</w:t>
            </w:r>
          </w:p>
        </w:tc>
        <w:tc>
          <w:tcPr>
            <w:tcW w:w="491" w:type="pct"/>
            <w:vAlign w:val="center"/>
          </w:tcPr>
          <w:p w:rsidR="008C5C9D" w:rsidRPr="00A07999" w:rsidRDefault="008518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1573,0</w:t>
            </w:r>
          </w:p>
        </w:tc>
      </w:tr>
      <w:tr w:rsidR="00AF4819" w:rsidRPr="00350F77" w:rsidTr="00A07999">
        <w:tc>
          <w:tcPr>
            <w:tcW w:w="1761" w:type="pct"/>
          </w:tcPr>
          <w:p w:rsidR="00883898" w:rsidRPr="00350F77" w:rsidRDefault="00883898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927D3A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883898" w:rsidRPr="00A07999" w:rsidRDefault="00851881" w:rsidP="00A07999">
            <w:pPr>
              <w:jc w:val="center"/>
            </w:pPr>
            <w:r>
              <w:t>2187,4</w:t>
            </w:r>
          </w:p>
        </w:tc>
        <w:tc>
          <w:tcPr>
            <w:tcW w:w="492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1751,9</w:t>
            </w:r>
          </w:p>
        </w:tc>
        <w:tc>
          <w:tcPr>
            <w:tcW w:w="491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1573,0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2187,4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1751,9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1573,0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851881" w:rsidP="00A07999">
            <w:pPr>
              <w:jc w:val="center"/>
            </w:pPr>
            <w:r>
              <w:t>2187,4</w:t>
            </w:r>
          </w:p>
        </w:tc>
        <w:tc>
          <w:tcPr>
            <w:tcW w:w="492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1751,9</w:t>
            </w:r>
          </w:p>
        </w:tc>
        <w:tc>
          <w:tcPr>
            <w:tcW w:w="491" w:type="pct"/>
            <w:vAlign w:val="center"/>
          </w:tcPr>
          <w:p w:rsidR="004B2071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1573,0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  <w:r w:rsidRPr="00350F77">
              <w:rPr>
                <w:sz w:val="22"/>
                <w:szCs w:val="22"/>
              </w:rPr>
              <w:t xml:space="preserve"> 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851881" w:rsidP="00A07999">
            <w:pPr>
              <w:jc w:val="center"/>
            </w:pPr>
            <w:r>
              <w:t>535,2</w:t>
            </w:r>
          </w:p>
        </w:tc>
        <w:tc>
          <w:tcPr>
            <w:tcW w:w="492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535,2</w:t>
            </w:r>
          </w:p>
        </w:tc>
        <w:tc>
          <w:tcPr>
            <w:tcW w:w="491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281B92" w:rsidP="00281B92">
            <w:r w:rsidRPr="00350F77">
              <w:rPr>
                <w:sz w:val="22"/>
                <w:szCs w:val="22"/>
              </w:rPr>
              <w:t xml:space="preserve"> </w:t>
            </w:r>
            <w:r w:rsidR="00883898"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="00883898" w:rsidRPr="00350F77">
              <w:rPr>
                <w:sz w:val="22"/>
                <w:szCs w:val="22"/>
              </w:rPr>
              <w:t>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851881" w:rsidP="00A07999">
            <w:pPr>
              <w:jc w:val="center"/>
            </w:pPr>
            <w:r>
              <w:t>798,1</w:t>
            </w:r>
          </w:p>
        </w:tc>
        <w:tc>
          <w:tcPr>
            <w:tcW w:w="492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837,7</w:t>
            </w:r>
          </w:p>
        </w:tc>
        <w:tc>
          <w:tcPr>
            <w:tcW w:w="491" w:type="pct"/>
            <w:vAlign w:val="center"/>
          </w:tcPr>
          <w:p w:rsidR="00883898" w:rsidRPr="00A07999" w:rsidRDefault="00851881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  <w:r w:rsidR="00883898"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883898" w:rsidRPr="00A07999" w:rsidRDefault="00883898" w:rsidP="00A07999">
            <w:pPr>
              <w:jc w:val="center"/>
            </w:pPr>
          </w:p>
          <w:p w:rsidR="00883898" w:rsidRPr="00A07999" w:rsidRDefault="00851881" w:rsidP="00A07999">
            <w:pPr>
              <w:jc w:val="center"/>
            </w:pPr>
            <w:r>
              <w:t>771,1</w:t>
            </w:r>
          </w:p>
        </w:tc>
        <w:tc>
          <w:tcPr>
            <w:tcW w:w="492" w:type="pct"/>
            <w:vAlign w:val="center"/>
          </w:tcPr>
          <w:p w:rsidR="00883898" w:rsidRPr="00A07999" w:rsidRDefault="00D4029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  <w:tc>
          <w:tcPr>
            <w:tcW w:w="491" w:type="pct"/>
            <w:vAlign w:val="center"/>
          </w:tcPr>
          <w:p w:rsidR="00883898" w:rsidRPr="00A07999" w:rsidRDefault="00D4029F" w:rsidP="00B074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74FE">
              <w:rPr>
                <w:color w:val="000000"/>
              </w:rPr>
              <w:t>83,</w:t>
            </w:r>
            <w:r>
              <w:rPr>
                <w:color w:val="000000"/>
              </w:rPr>
              <w:t>4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83898" w:rsidRPr="00350F7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883898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83</w:t>
            </w:r>
            <w:r w:rsidR="00D07ABA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883898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91" w:type="pct"/>
            <w:vAlign w:val="center"/>
          </w:tcPr>
          <w:p w:rsidR="00883898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3</w:t>
            </w:r>
            <w:r w:rsidR="00B8093D" w:rsidRPr="00A07999">
              <w:rPr>
                <w:color w:val="000000"/>
                <w:sz w:val="22"/>
                <w:szCs w:val="22"/>
              </w:rPr>
              <w:t>,</w:t>
            </w:r>
            <w:r w:rsidR="00883898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A07999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>Подпрограмма «Прочие мероприятия по реализации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 муниципальной</w:t>
            </w:r>
            <w:r w:rsidRPr="00350F77">
              <w:rPr>
                <w:color w:val="000000"/>
                <w:sz w:val="22"/>
                <w:szCs w:val="22"/>
              </w:rPr>
              <w:t xml:space="preserve"> программы </w:t>
            </w:r>
            <w:r w:rsidR="004B7CCF" w:rsidRPr="00350F77">
              <w:rPr>
                <w:color w:val="000000"/>
                <w:sz w:val="22"/>
                <w:szCs w:val="22"/>
              </w:rPr>
              <w:t>«Эко</w:t>
            </w:r>
            <w:r w:rsidR="00CD3945" w:rsidRPr="00350F77">
              <w:rPr>
                <w:color w:val="000000"/>
                <w:sz w:val="22"/>
                <w:szCs w:val="22"/>
              </w:rPr>
              <w:t>но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4B7CCF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rPr>
          <w:trHeight w:val="3246"/>
        </w:trPr>
        <w:tc>
          <w:tcPr>
            <w:tcW w:w="1761" w:type="pct"/>
            <w:vAlign w:val="center"/>
          </w:tcPr>
          <w:p w:rsidR="00883898" w:rsidRPr="00350F77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«Эко</w:t>
            </w:r>
            <w:r w:rsidR="00CD3945" w:rsidRPr="00350F77">
              <w:rPr>
                <w:sz w:val="22"/>
                <w:szCs w:val="22"/>
              </w:rPr>
              <w:t>но</w:t>
            </w:r>
            <w:r w:rsidR="00CE2245" w:rsidRPr="00350F77">
              <w:rPr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D4029F" w:rsidP="00613482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074735" w:rsidRDefault="00FC73E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3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13</w:t>
            </w:r>
          </w:p>
        </w:tc>
        <w:tc>
          <w:tcPr>
            <w:tcW w:w="493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39 2 07 90200</w:t>
            </w:r>
          </w:p>
        </w:tc>
        <w:tc>
          <w:tcPr>
            <w:tcW w:w="351" w:type="pct"/>
            <w:vAlign w:val="center"/>
          </w:tcPr>
          <w:p w:rsidR="00FC73E9" w:rsidRDefault="00FC73E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C73E9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FC73E9" w:rsidRPr="00A07999" w:rsidRDefault="00D4029F" w:rsidP="00A07999">
            <w:pPr>
              <w:jc w:val="center"/>
            </w:pPr>
            <w:r>
              <w:t>128,9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74FE" w:rsidRPr="00350F77" w:rsidTr="00A07999">
        <w:tc>
          <w:tcPr>
            <w:tcW w:w="1761" w:type="pct"/>
            <w:vAlign w:val="center"/>
          </w:tcPr>
          <w:p w:rsidR="00B074FE" w:rsidRPr="00350F77" w:rsidRDefault="00B074FE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5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493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B074FE" w:rsidRPr="00350F77" w:rsidRDefault="00B074FE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B074FE" w:rsidRPr="00A07999" w:rsidRDefault="00BC26B3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074FE" w:rsidRPr="00A07999" w:rsidRDefault="00BC26B3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074FE" w:rsidRPr="00A07999" w:rsidRDefault="00BC26B3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C26B3" w:rsidRPr="00350F77" w:rsidTr="00A07999">
        <w:tc>
          <w:tcPr>
            <w:tcW w:w="1761" w:type="pct"/>
            <w:vAlign w:val="center"/>
          </w:tcPr>
          <w:p w:rsidR="00BC26B3" w:rsidRPr="00350F77" w:rsidRDefault="00BC26B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A07999" w:rsidRDefault="00BC26B3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C26B3" w:rsidRPr="00A07999" w:rsidRDefault="00BC26B3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C26B3" w:rsidRPr="00A07999" w:rsidRDefault="00BC26B3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C26B3" w:rsidRPr="00350F77" w:rsidTr="00A07999">
        <w:tc>
          <w:tcPr>
            <w:tcW w:w="1761" w:type="pct"/>
          </w:tcPr>
          <w:p w:rsidR="00BC26B3" w:rsidRPr="00350F77" w:rsidRDefault="00BC26B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C26B3" w:rsidRPr="00350F77" w:rsidRDefault="00BC26B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163,8</w:t>
            </w:r>
          </w:p>
        </w:tc>
      </w:tr>
      <w:tr w:rsidR="00BC26B3" w:rsidRPr="00350F77" w:rsidTr="00A07999">
        <w:tc>
          <w:tcPr>
            <w:tcW w:w="1761" w:type="pct"/>
          </w:tcPr>
          <w:p w:rsidR="00BC26B3" w:rsidRPr="00350F77" w:rsidRDefault="00BC26B3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163,8</w:t>
            </w:r>
          </w:p>
        </w:tc>
      </w:tr>
      <w:tr w:rsidR="00BC26B3" w:rsidRPr="00350F77" w:rsidTr="00A07999">
        <w:tc>
          <w:tcPr>
            <w:tcW w:w="1761" w:type="pct"/>
          </w:tcPr>
          <w:p w:rsidR="00BC26B3" w:rsidRPr="00350F77" w:rsidRDefault="00BC26B3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BC26B3" w:rsidRPr="00350F77" w:rsidRDefault="00BC26B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BC26B3" w:rsidRPr="00350F77" w:rsidRDefault="00BC26B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BC26B3" w:rsidRPr="00350F77" w:rsidRDefault="00BC26B3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BC26B3" w:rsidRPr="00350F77" w:rsidRDefault="00BC26B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136,0</w:t>
            </w:r>
          </w:p>
        </w:tc>
        <w:tc>
          <w:tcPr>
            <w:tcW w:w="492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149,8</w:t>
            </w:r>
          </w:p>
        </w:tc>
        <w:tc>
          <w:tcPr>
            <w:tcW w:w="491" w:type="pct"/>
            <w:vAlign w:val="center"/>
          </w:tcPr>
          <w:p w:rsidR="00BC26B3" w:rsidRPr="00BC26B3" w:rsidRDefault="00BC26B3" w:rsidP="00A866D0">
            <w:pPr>
              <w:jc w:val="center"/>
              <w:rPr>
                <w:color w:val="000000"/>
              </w:rPr>
            </w:pPr>
            <w:r w:rsidRPr="00BC26B3">
              <w:rPr>
                <w:color w:val="000000"/>
              </w:rPr>
              <w:t>163,8</w:t>
            </w:r>
          </w:p>
        </w:tc>
      </w:tr>
      <w:tr w:rsidR="004E3B16" w:rsidRPr="00350F77" w:rsidTr="00A07999">
        <w:tc>
          <w:tcPr>
            <w:tcW w:w="1761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E3B16" w:rsidRPr="00A07999" w:rsidRDefault="00BC26B3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  <w:tc>
          <w:tcPr>
            <w:tcW w:w="492" w:type="pct"/>
            <w:vAlign w:val="center"/>
          </w:tcPr>
          <w:p w:rsidR="004E3B16" w:rsidRPr="00A07999" w:rsidRDefault="00BC26B3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491" w:type="pct"/>
            <w:vAlign w:val="center"/>
          </w:tcPr>
          <w:p w:rsidR="004E3B16" w:rsidRPr="00A07999" w:rsidRDefault="00BC26B3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4E3B16" w:rsidRPr="00350F77" w:rsidTr="00A07999">
        <w:tc>
          <w:tcPr>
            <w:tcW w:w="1761" w:type="pct"/>
            <w:vAlign w:val="center"/>
          </w:tcPr>
          <w:p w:rsidR="004E3B16" w:rsidRPr="00350F77" w:rsidRDefault="004E3B16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E3B16" w:rsidRPr="00350F77" w:rsidRDefault="004E3B16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4E3B16" w:rsidRPr="00350F77" w:rsidRDefault="004E3B16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4E3B16" w:rsidRPr="00A07999" w:rsidRDefault="00BC26B3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492" w:type="pct"/>
            <w:vAlign w:val="center"/>
          </w:tcPr>
          <w:p w:rsidR="004E3B16" w:rsidRPr="00A07999" w:rsidRDefault="00BC26B3" w:rsidP="00FF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491" w:type="pct"/>
            <w:vAlign w:val="center"/>
          </w:tcPr>
          <w:p w:rsidR="004E3B16" w:rsidRPr="00A07999" w:rsidRDefault="00BC26B3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4E3B16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 w:rsidR="004E3B16">
              <w:rPr>
                <w:b/>
                <w:bCs/>
                <w:sz w:val="22"/>
                <w:szCs w:val="22"/>
              </w:rPr>
              <w:t>0</w:t>
            </w:r>
            <w:r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670063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337488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33748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C73E9" w:rsidRPr="00A079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FC73E9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</w:t>
            </w:r>
            <w:r w:rsidR="00FC73E9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FC73E9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</w:t>
            </w:r>
            <w:r w:rsidR="00FC73E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70063" w:rsidRPr="00350F77" w:rsidTr="00A07999">
        <w:trPr>
          <w:trHeight w:val="644"/>
        </w:trPr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rPr>
                <w:color w:val="000000"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</w:tcPr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70063" w:rsidRPr="00350F77" w:rsidRDefault="00670063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rPr>
          <w:trHeight w:val="1070"/>
        </w:trPr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t>100,0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t>100,0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t>120,0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70063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4E3B16" w:rsidP="00A07999">
            <w:pPr>
              <w:jc w:val="center"/>
            </w:pPr>
            <w:r>
              <w:t>100,0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1030,2</w:t>
            </w:r>
          </w:p>
        </w:tc>
      </w:tr>
      <w:tr w:rsidR="00FC73E9" w:rsidRPr="00350F77" w:rsidTr="00A07999">
        <w:trPr>
          <w:trHeight w:val="485"/>
        </w:trPr>
        <w:tc>
          <w:tcPr>
            <w:tcW w:w="1761" w:type="pct"/>
            <w:vAlign w:val="center"/>
          </w:tcPr>
          <w:p w:rsidR="00FC73E9" w:rsidRPr="00350F77" w:rsidRDefault="00FC73E9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1030,2</w:t>
            </w:r>
          </w:p>
        </w:tc>
      </w:tr>
      <w:tr w:rsidR="00FC73E9" w:rsidRPr="00350F77" w:rsidTr="00A07999">
        <w:trPr>
          <w:trHeight w:val="485"/>
        </w:trPr>
        <w:tc>
          <w:tcPr>
            <w:tcW w:w="1761" w:type="pct"/>
            <w:vAlign w:val="center"/>
          </w:tcPr>
          <w:p w:rsidR="00FC73E9" w:rsidRPr="00350F77" w:rsidRDefault="00FC73E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Cs/>
              </w:rPr>
            </w:pPr>
            <w:r>
              <w:rPr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1030,2</w:t>
            </w:r>
          </w:p>
        </w:tc>
      </w:tr>
      <w:tr w:rsidR="00FC73E9" w:rsidRPr="00350F77" w:rsidTr="00A07999">
        <w:trPr>
          <w:trHeight w:val="485"/>
        </w:trPr>
        <w:tc>
          <w:tcPr>
            <w:tcW w:w="1761" w:type="pct"/>
            <w:vAlign w:val="center"/>
          </w:tcPr>
          <w:p w:rsidR="00FC73E9" w:rsidRPr="00350F77" w:rsidRDefault="00FC73E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Cs/>
              </w:rPr>
            </w:pPr>
            <w:r>
              <w:rPr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1030,2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  <w:rPr>
                <w:bCs/>
              </w:rPr>
            </w:pPr>
            <w:r>
              <w:rPr>
                <w:bCs/>
              </w:rPr>
              <w:t>1468,7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953,3</w:t>
            </w:r>
          </w:p>
        </w:tc>
        <w:tc>
          <w:tcPr>
            <w:tcW w:w="491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1030,2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FC73E9" w:rsidRPr="00A07999" w:rsidRDefault="00280292" w:rsidP="00A07999">
            <w:pPr>
              <w:jc w:val="center"/>
            </w:pPr>
            <w:r>
              <w:t>838,7</w:t>
            </w:r>
          </w:p>
        </w:tc>
        <w:tc>
          <w:tcPr>
            <w:tcW w:w="492" w:type="pct"/>
            <w:vAlign w:val="center"/>
          </w:tcPr>
          <w:p w:rsidR="00FC73E9" w:rsidRPr="00A07999" w:rsidRDefault="00280292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  <w:tc>
          <w:tcPr>
            <w:tcW w:w="491" w:type="pct"/>
            <w:vAlign w:val="center"/>
          </w:tcPr>
          <w:p w:rsidR="00FC73E9" w:rsidRPr="00A07999" w:rsidRDefault="00BC3C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1018,2</w:t>
            </w:r>
          </w:p>
        </w:tc>
      </w:tr>
      <w:tr w:rsidR="00FC73E9" w:rsidRPr="00350F77" w:rsidTr="00A07999">
        <w:trPr>
          <w:trHeight w:val="2091"/>
        </w:trPr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</w:pPr>
            <w:r>
              <w:t>630,0</w:t>
            </w:r>
          </w:p>
        </w:tc>
        <w:tc>
          <w:tcPr>
            <w:tcW w:w="492" w:type="pct"/>
            <w:vAlign w:val="center"/>
          </w:tcPr>
          <w:p w:rsidR="00FC73E9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491" w:type="pct"/>
            <w:vAlign w:val="center"/>
          </w:tcPr>
          <w:p w:rsidR="00FC73E9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</w:tcPr>
          <w:p w:rsidR="00FC73E9" w:rsidRPr="00350F77" w:rsidRDefault="00FC73E9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FC73E9" w:rsidRPr="00350F77" w:rsidRDefault="00FC73E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FC73E9" w:rsidRPr="00A07999" w:rsidRDefault="00BC3CF5" w:rsidP="00A07999">
            <w:pPr>
              <w:jc w:val="center"/>
              <w:rPr>
                <w:bCs/>
              </w:rPr>
            </w:pPr>
            <w:r>
              <w:rPr>
                <w:bCs/>
              </w:rPr>
              <w:t>488,1</w:t>
            </w:r>
          </w:p>
        </w:tc>
        <w:tc>
          <w:tcPr>
            <w:tcW w:w="492" w:type="pct"/>
            <w:vAlign w:val="center"/>
          </w:tcPr>
          <w:p w:rsidR="00FC73E9" w:rsidRPr="00A07999" w:rsidRDefault="00E12ECF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190,6</w:t>
            </w:r>
          </w:p>
        </w:tc>
        <w:tc>
          <w:tcPr>
            <w:tcW w:w="491" w:type="pct"/>
            <w:vAlign w:val="center"/>
          </w:tcPr>
          <w:p w:rsidR="00FC73E9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Приложение 4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6C127A">
        <w:rPr>
          <w:sz w:val="22"/>
          <w:szCs w:val="22"/>
        </w:rPr>
        <w:t xml:space="preserve">27.12 .2023 </w:t>
      </w:r>
      <w:r w:rsidR="006C127A" w:rsidRPr="00321DB8">
        <w:rPr>
          <w:sz w:val="22"/>
          <w:szCs w:val="22"/>
        </w:rPr>
        <w:t xml:space="preserve"> № </w:t>
      </w:r>
      <w:r w:rsidR="006C127A">
        <w:rPr>
          <w:sz w:val="22"/>
          <w:szCs w:val="22"/>
        </w:rPr>
        <w:t>218</w:t>
      </w:r>
      <w:r w:rsidR="006C127A" w:rsidRPr="00321DB8">
        <w:rPr>
          <w:sz w:val="22"/>
          <w:szCs w:val="22"/>
        </w:rPr>
        <w:t xml:space="preserve">                                                   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2024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>
        <w:rPr>
          <w:b/>
          <w:sz w:val="22"/>
          <w:szCs w:val="22"/>
        </w:rPr>
        <w:t>5</w:t>
      </w:r>
      <w:r w:rsidR="00772B99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6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566"/>
        <w:gridCol w:w="568"/>
        <w:gridCol w:w="1001"/>
        <w:gridCol w:w="712"/>
        <w:gridCol w:w="1127"/>
        <w:gridCol w:w="1133"/>
        <w:gridCol w:w="1131"/>
      </w:tblGrid>
      <w:tr w:rsidR="00373ED3" w:rsidRPr="00350F77" w:rsidTr="0018283B">
        <w:trPr>
          <w:trHeight w:val="143"/>
        </w:trPr>
        <w:tc>
          <w:tcPr>
            <w:tcW w:w="1934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9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6" w:type="pct"/>
          </w:tcPr>
          <w:p w:rsidR="00373ED3" w:rsidRPr="00350F77" w:rsidRDefault="00F556FB" w:rsidP="00FF0A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F0A5F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18283B">
        <w:trPr>
          <w:trHeight w:val="143"/>
        </w:trPr>
        <w:tc>
          <w:tcPr>
            <w:tcW w:w="193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6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49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1363EA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557" w:type="pct"/>
            <w:vAlign w:val="center"/>
          </w:tcPr>
          <w:p w:rsidR="00FB1946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3975,0</w:t>
            </w:r>
          </w:p>
        </w:tc>
        <w:tc>
          <w:tcPr>
            <w:tcW w:w="556" w:type="pct"/>
            <w:vAlign w:val="center"/>
          </w:tcPr>
          <w:p w:rsidR="00FB1946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3906,4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</w:tcPr>
          <w:p w:rsidR="004F30D1" w:rsidRPr="00350F77" w:rsidRDefault="004F30D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4F30D1" w:rsidRPr="00A07999" w:rsidRDefault="001363EA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557" w:type="pct"/>
            <w:vAlign w:val="center"/>
          </w:tcPr>
          <w:p w:rsidR="004F30D1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3975,0</w:t>
            </w:r>
          </w:p>
        </w:tc>
        <w:tc>
          <w:tcPr>
            <w:tcW w:w="556" w:type="pct"/>
            <w:vAlign w:val="center"/>
          </w:tcPr>
          <w:p w:rsidR="004F30D1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3906,4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C31EF5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3206,9</w:t>
            </w:r>
          </w:p>
        </w:tc>
        <w:tc>
          <w:tcPr>
            <w:tcW w:w="557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2651,3</w:t>
            </w:r>
          </w:p>
        </w:tc>
        <w:tc>
          <w:tcPr>
            <w:tcW w:w="556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2481,4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</w:rPr>
            </w:pPr>
            <w:r>
              <w:rPr>
                <w:b/>
              </w:rPr>
              <w:t>890,6</w:t>
            </w:r>
          </w:p>
        </w:tc>
        <w:tc>
          <w:tcPr>
            <w:tcW w:w="557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908,4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FB1946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A07999" w:rsidRDefault="00C31EF5" w:rsidP="00A07999">
            <w:pPr>
              <w:jc w:val="center"/>
            </w:pPr>
            <w:r>
              <w:t>890,6</w:t>
            </w:r>
          </w:p>
        </w:tc>
        <w:tc>
          <w:tcPr>
            <w:tcW w:w="557" w:type="pct"/>
            <w:vAlign w:val="center"/>
          </w:tcPr>
          <w:p w:rsidR="0019777C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19777C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</w:tcPr>
          <w:p w:rsidR="004F30D1" w:rsidRPr="00350F77" w:rsidRDefault="004F30D1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F30D1" w:rsidRPr="00350F77" w:rsidRDefault="004F30D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A07999" w:rsidRDefault="00C31EF5" w:rsidP="00A07999">
            <w:pPr>
              <w:jc w:val="center"/>
            </w:pPr>
            <w:r>
              <w:t>890,6</w:t>
            </w:r>
          </w:p>
        </w:tc>
        <w:tc>
          <w:tcPr>
            <w:tcW w:w="557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  <w:vAlign w:val="center"/>
          </w:tcPr>
          <w:p w:rsidR="004F30D1" w:rsidRPr="00350F77" w:rsidRDefault="004F30D1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A07999" w:rsidRDefault="00C31EF5" w:rsidP="00A07999">
            <w:pPr>
              <w:jc w:val="center"/>
            </w:pPr>
            <w:r>
              <w:t>890,6</w:t>
            </w:r>
          </w:p>
        </w:tc>
        <w:tc>
          <w:tcPr>
            <w:tcW w:w="557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  <w:vAlign w:val="center"/>
          </w:tcPr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4F30D1" w:rsidRPr="00A07999" w:rsidRDefault="00C31EF5" w:rsidP="00A07999">
            <w:pPr>
              <w:jc w:val="center"/>
            </w:pPr>
            <w:r>
              <w:rPr>
                <w:sz w:val="22"/>
                <w:szCs w:val="22"/>
              </w:rPr>
              <w:t>890,6</w:t>
            </w:r>
          </w:p>
        </w:tc>
        <w:tc>
          <w:tcPr>
            <w:tcW w:w="557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899,4</w:t>
            </w:r>
          </w:p>
        </w:tc>
        <w:tc>
          <w:tcPr>
            <w:tcW w:w="556" w:type="pct"/>
            <w:vAlign w:val="center"/>
          </w:tcPr>
          <w:p w:rsidR="004F30D1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908,4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</w:rPr>
            </w:pPr>
            <w:r>
              <w:rPr>
                <w:b/>
              </w:rPr>
              <w:t>2187,4</w:t>
            </w:r>
          </w:p>
        </w:tc>
        <w:tc>
          <w:tcPr>
            <w:tcW w:w="557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1751,9</w:t>
            </w:r>
          </w:p>
        </w:tc>
        <w:tc>
          <w:tcPr>
            <w:tcW w:w="556" w:type="pct"/>
            <w:vAlign w:val="center"/>
          </w:tcPr>
          <w:p w:rsidR="00FB1946" w:rsidRPr="00A07999" w:rsidRDefault="00C31EF5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1573,0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</w:tcPr>
          <w:p w:rsidR="00C31EF5" w:rsidRPr="00350F77" w:rsidRDefault="00C31EF5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31EF5" w:rsidRPr="00350F77" w:rsidRDefault="00C31EF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31EF5" w:rsidRPr="00C31EF5" w:rsidRDefault="00C31EF5" w:rsidP="00FF0A5F">
            <w:pPr>
              <w:jc w:val="center"/>
            </w:pPr>
            <w:r w:rsidRPr="00C31EF5">
              <w:t>2187,4</w:t>
            </w:r>
          </w:p>
        </w:tc>
        <w:tc>
          <w:tcPr>
            <w:tcW w:w="557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1751,9</w:t>
            </w:r>
          </w:p>
        </w:tc>
        <w:tc>
          <w:tcPr>
            <w:tcW w:w="556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1573,0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</w:tcPr>
          <w:p w:rsidR="00C31EF5" w:rsidRPr="00350F77" w:rsidRDefault="00C31EF5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31EF5" w:rsidRPr="00350F77" w:rsidRDefault="00C31EF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31EF5" w:rsidRPr="00C31EF5" w:rsidRDefault="00C31EF5" w:rsidP="00FF0A5F">
            <w:pPr>
              <w:jc w:val="center"/>
            </w:pPr>
            <w:r w:rsidRPr="00C31EF5">
              <w:t>2187,4</w:t>
            </w:r>
          </w:p>
        </w:tc>
        <w:tc>
          <w:tcPr>
            <w:tcW w:w="557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1751,9</w:t>
            </w:r>
          </w:p>
        </w:tc>
        <w:tc>
          <w:tcPr>
            <w:tcW w:w="556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1573,0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  <w:vAlign w:val="center"/>
          </w:tcPr>
          <w:p w:rsidR="00C31EF5" w:rsidRPr="00350F77" w:rsidRDefault="00C31EF5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31EF5" w:rsidRPr="00C31EF5" w:rsidRDefault="00C31EF5" w:rsidP="00FF0A5F">
            <w:pPr>
              <w:jc w:val="center"/>
            </w:pPr>
            <w:r w:rsidRPr="00C31EF5">
              <w:t>2187,4</w:t>
            </w:r>
          </w:p>
        </w:tc>
        <w:tc>
          <w:tcPr>
            <w:tcW w:w="557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1751,9</w:t>
            </w:r>
          </w:p>
        </w:tc>
        <w:tc>
          <w:tcPr>
            <w:tcW w:w="556" w:type="pct"/>
            <w:vAlign w:val="center"/>
          </w:tcPr>
          <w:p w:rsidR="00C31EF5" w:rsidRPr="00C31EF5" w:rsidRDefault="00C31EF5" w:rsidP="00FF0A5F">
            <w:pPr>
              <w:jc w:val="center"/>
              <w:rPr>
                <w:color w:val="000000"/>
              </w:rPr>
            </w:pPr>
            <w:r w:rsidRPr="00C31EF5">
              <w:rPr>
                <w:color w:val="000000"/>
              </w:rPr>
              <w:t>1573,0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A07999" w:rsidRDefault="00C31EF5" w:rsidP="00A07999">
            <w:pPr>
              <w:jc w:val="center"/>
            </w:pPr>
            <w:r>
              <w:t>535,2</w:t>
            </w:r>
          </w:p>
        </w:tc>
        <w:tc>
          <w:tcPr>
            <w:tcW w:w="557" w:type="pct"/>
            <w:vAlign w:val="center"/>
          </w:tcPr>
          <w:p w:rsidR="00FB1946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535,2</w:t>
            </w:r>
          </w:p>
        </w:tc>
        <w:tc>
          <w:tcPr>
            <w:tcW w:w="556" w:type="pct"/>
            <w:vAlign w:val="center"/>
          </w:tcPr>
          <w:p w:rsidR="00FB1946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540,6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A07999" w:rsidRDefault="00C31EF5" w:rsidP="00A07999">
            <w:pPr>
              <w:jc w:val="center"/>
            </w:pPr>
            <w:r>
              <w:t>798,1</w:t>
            </w:r>
          </w:p>
        </w:tc>
        <w:tc>
          <w:tcPr>
            <w:tcW w:w="557" w:type="pct"/>
            <w:vAlign w:val="center"/>
          </w:tcPr>
          <w:p w:rsidR="00281B92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837,7</w:t>
            </w:r>
          </w:p>
        </w:tc>
        <w:tc>
          <w:tcPr>
            <w:tcW w:w="556" w:type="pct"/>
            <w:vAlign w:val="center"/>
          </w:tcPr>
          <w:p w:rsidR="00281B92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846,0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A07999" w:rsidRDefault="00C31EF5" w:rsidP="00A07999">
            <w:pPr>
              <w:jc w:val="center"/>
            </w:pPr>
            <w:r>
              <w:t>771,1</w:t>
            </w:r>
          </w:p>
        </w:tc>
        <w:tc>
          <w:tcPr>
            <w:tcW w:w="557" w:type="pct"/>
            <w:vAlign w:val="center"/>
          </w:tcPr>
          <w:p w:rsidR="00281B92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  <w:tc>
          <w:tcPr>
            <w:tcW w:w="556" w:type="pct"/>
            <w:vAlign w:val="center"/>
          </w:tcPr>
          <w:p w:rsidR="00281B92" w:rsidRPr="00A07999" w:rsidRDefault="00C31EF5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183,4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83,0</w:t>
            </w:r>
          </w:p>
        </w:tc>
        <w:tc>
          <w:tcPr>
            <w:tcW w:w="557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556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613482" w:rsidRDefault="00613482" w:rsidP="00C31EF5">
            <w:pPr>
              <w:jc w:val="center"/>
              <w:rPr>
                <w:b/>
              </w:rPr>
            </w:pPr>
            <w:r w:rsidRPr="00613482">
              <w:rPr>
                <w:b/>
                <w:sz w:val="22"/>
                <w:szCs w:val="22"/>
              </w:rPr>
              <w:t>1</w:t>
            </w:r>
            <w:r w:rsidR="00C31EF5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6F1875" w:rsidRPr="00350F77" w:rsidRDefault="0019777C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19777C" w:rsidRPr="00350F77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070416" w:rsidRDefault="00290424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90424" w:rsidRPr="00070416" w:rsidRDefault="00290424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070416" w:rsidRDefault="00290424" w:rsidP="00A07999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90424" w:rsidRPr="00070416" w:rsidRDefault="00290424" w:rsidP="00A07999">
            <w:pPr>
              <w:jc w:val="center"/>
            </w:pPr>
            <w:r w:rsidRPr="00070416">
              <w:t>13</w:t>
            </w:r>
          </w:p>
        </w:tc>
        <w:tc>
          <w:tcPr>
            <w:tcW w:w="492" w:type="pct"/>
            <w:vAlign w:val="center"/>
          </w:tcPr>
          <w:p w:rsidR="00290424" w:rsidRPr="00070416" w:rsidRDefault="00290424" w:rsidP="00A07999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290424" w:rsidRPr="00070416" w:rsidRDefault="00290424" w:rsidP="00A07999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C31EF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A07999" w:rsidRDefault="00C31EF5" w:rsidP="00A07999">
            <w:pPr>
              <w:jc w:val="center"/>
            </w:pPr>
            <w:r>
              <w:t>128,9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C31EF5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C31EF5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C31EF5" w:rsidRPr="00A07999" w:rsidTr="00A07999">
        <w:trPr>
          <w:trHeight w:val="143"/>
        </w:trPr>
        <w:tc>
          <w:tcPr>
            <w:tcW w:w="1934" w:type="pct"/>
            <w:vAlign w:val="center"/>
          </w:tcPr>
          <w:p w:rsidR="00C31EF5" w:rsidRPr="00350F77" w:rsidRDefault="00C31EF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31EF5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C31EF5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C31EF5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363EA" w:rsidRPr="00A07999" w:rsidTr="00A07999">
        <w:trPr>
          <w:trHeight w:val="143"/>
        </w:trPr>
        <w:tc>
          <w:tcPr>
            <w:tcW w:w="1934" w:type="pct"/>
          </w:tcPr>
          <w:p w:rsidR="001363EA" w:rsidRPr="00350F77" w:rsidRDefault="001363EA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363EA" w:rsidRPr="00350F77" w:rsidRDefault="001363EA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163,8</w:t>
            </w:r>
          </w:p>
        </w:tc>
      </w:tr>
      <w:tr w:rsidR="001363EA" w:rsidRPr="00A07999" w:rsidTr="00A07999">
        <w:trPr>
          <w:trHeight w:val="143"/>
        </w:trPr>
        <w:tc>
          <w:tcPr>
            <w:tcW w:w="1934" w:type="pct"/>
          </w:tcPr>
          <w:p w:rsidR="001363EA" w:rsidRPr="00350F77" w:rsidRDefault="001363EA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363EA" w:rsidRPr="00350F77" w:rsidRDefault="001363EA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163,8</w:t>
            </w:r>
          </w:p>
        </w:tc>
      </w:tr>
      <w:tr w:rsidR="001363EA" w:rsidRPr="00A07999" w:rsidTr="00A07999">
        <w:trPr>
          <w:trHeight w:val="143"/>
        </w:trPr>
        <w:tc>
          <w:tcPr>
            <w:tcW w:w="1934" w:type="pct"/>
          </w:tcPr>
          <w:p w:rsidR="001363EA" w:rsidRPr="00350F77" w:rsidRDefault="001363EA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1363EA" w:rsidRPr="00350F77" w:rsidRDefault="001363EA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136,0</w:t>
            </w:r>
          </w:p>
        </w:tc>
        <w:tc>
          <w:tcPr>
            <w:tcW w:w="557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149,8</w:t>
            </w:r>
          </w:p>
        </w:tc>
        <w:tc>
          <w:tcPr>
            <w:tcW w:w="556" w:type="pct"/>
            <w:vAlign w:val="center"/>
          </w:tcPr>
          <w:p w:rsidR="001363EA" w:rsidRPr="001363EA" w:rsidRDefault="001363EA" w:rsidP="00A866D0">
            <w:pPr>
              <w:jc w:val="center"/>
              <w:rPr>
                <w:color w:val="000000"/>
              </w:rPr>
            </w:pPr>
            <w:r w:rsidRPr="001363EA">
              <w:rPr>
                <w:color w:val="000000"/>
              </w:rPr>
              <w:t>163,8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A07999" w:rsidRDefault="001363EA" w:rsidP="00C31EF5">
            <w:pPr>
              <w:jc w:val="center"/>
            </w:pPr>
            <w:r>
              <w:t>122,8</w:t>
            </w:r>
          </w:p>
        </w:tc>
        <w:tc>
          <w:tcPr>
            <w:tcW w:w="557" w:type="pct"/>
            <w:vAlign w:val="center"/>
          </w:tcPr>
          <w:p w:rsidR="00290424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135,3</w:t>
            </w:r>
          </w:p>
        </w:tc>
        <w:tc>
          <w:tcPr>
            <w:tcW w:w="556" w:type="pct"/>
            <w:vAlign w:val="center"/>
          </w:tcPr>
          <w:p w:rsidR="00290424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1363EA" w:rsidP="00C31EF5">
            <w:pPr>
              <w:jc w:val="center"/>
            </w:pPr>
            <w:r>
              <w:t>13,2</w:t>
            </w:r>
          </w:p>
        </w:tc>
        <w:tc>
          <w:tcPr>
            <w:tcW w:w="557" w:type="pct"/>
            <w:vAlign w:val="center"/>
          </w:tcPr>
          <w:p w:rsidR="00290424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556" w:type="pct"/>
            <w:vAlign w:val="center"/>
          </w:tcPr>
          <w:p w:rsidR="00290424" w:rsidRPr="00A07999" w:rsidRDefault="001363EA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AE27C9" w:rsidP="00C31EF5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</w:t>
            </w:r>
            <w:r w:rsidR="00C31EF5">
              <w:rPr>
                <w:b/>
                <w:bCs/>
                <w:sz w:val="22"/>
                <w:szCs w:val="22"/>
              </w:rPr>
              <w:t>0</w:t>
            </w:r>
            <w:r w:rsidR="00290424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350F77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  <w:r w:rsidRPr="0018283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  <w:r w:rsidRPr="0018283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C31EF5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AE27C9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18283B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18283B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31EF5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E27C9" w:rsidRPr="00A0799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rPr>
                <w:color w:val="000000"/>
              </w:rPr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480,0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864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t>100,0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t>100,0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t>120,0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AE27C9" w:rsidRPr="00A07999" w:rsidRDefault="00C85F81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1030,2</w:t>
            </w:r>
          </w:p>
        </w:tc>
      </w:tr>
      <w:tr w:rsidR="00C85F81" w:rsidRPr="00350F77" w:rsidTr="00A07999">
        <w:trPr>
          <w:trHeight w:val="481"/>
        </w:trPr>
        <w:tc>
          <w:tcPr>
            <w:tcW w:w="1934" w:type="pct"/>
            <w:vAlign w:val="center"/>
          </w:tcPr>
          <w:p w:rsidR="00C85F81" w:rsidRPr="00350F77" w:rsidRDefault="00C85F81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8" w:type="pct"/>
            <w:vAlign w:val="center"/>
          </w:tcPr>
          <w:p w:rsidR="00C85F81" w:rsidRPr="00350F77" w:rsidRDefault="00C85F81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C85F81" w:rsidRPr="00350F77" w:rsidRDefault="00C85F81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C85F81" w:rsidRPr="00350F77" w:rsidRDefault="00C85F81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85F81" w:rsidRPr="00350F77" w:rsidRDefault="00C85F81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85F81" w:rsidRPr="00A07999" w:rsidRDefault="00C85F81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C85F81" w:rsidRPr="00A07999" w:rsidRDefault="00C85F81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C85F81" w:rsidRPr="00A07999" w:rsidRDefault="00C85F81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1030,2</w:t>
            </w:r>
          </w:p>
        </w:tc>
      </w:tr>
      <w:tr w:rsidR="00C85F81" w:rsidRPr="00350F77" w:rsidTr="00A07999">
        <w:trPr>
          <w:trHeight w:val="481"/>
        </w:trPr>
        <w:tc>
          <w:tcPr>
            <w:tcW w:w="1934" w:type="pct"/>
            <w:vAlign w:val="center"/>
          </w:tcPr>
          <w:p w:rsidR="00C85F81" w:rsidRPr="00350F77" w:rsidRDefault="00C85F81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85F81" w:rsidRPr="00350F77" w:rsidRDefault="00C85F81" w:rsidP="00D42A9F">
            <w:pPr>
              <w:spacing w:after="120"/>
            </w:pPr>
          </w:p>
        </w:tc>
        <w:tc>
          <w:tcPr>
            <w:tcW w:w="278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C85F81" w:rsidRPr="00350F77" w:rsidRDefault="00C85F8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85F81" w:rsidRPr="00C85F81" w:rsidRDefault="00C85F81" w:rsidP="00FF0A5F">
            <w:pPr>
              <w:jc w:val="center"/>
              <w:rPr>
                <w:bCs/>
              </w:rPr>
            </w:pPr>
            <w:r w:rsidRPr="00C85F81">
              <w:rPr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1030,2</w:t>
            </w:r>
          </w:p>
        </w:tc>
      </w:tr>
      <w:tr w:rsidR="00C85F81" w:rsidRPr="00350F77" w:rsidTr="00A07999">
        <w:trPr>
          <w:trHeight w:val="143"/>
        </w:trPr>
        <w:tc>
          <w:tcPr>
            <w:tcW w:w="1934" w:type="pct"/>
            <w:vAlign w:val="center"/>
          </w:tcPr>
          <w:p w:rsidR="00C85F81" w:rsidRPr="00350F77" w:rsidRDefault="00C85F81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C85F81" w:rsidRPr="00350F77" w:rsidRDefault="00C85F8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C85F81" w:rsidRPr="00350F77" w:rsidRDefault="00C85F8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85F81" w:rsidRPr="00C85F81" w:rsidRDefault="00C85F81" w:rsidP="00FF0A5F">
            <w:pPr>
              <w:jc w:val="center"/>
              <w:rPr>
                <w:bCs/>
              </w:rPr>
            </w:pPr>
            <w:r w:rsidRPr="00C85F81">
              <w:rPr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1030,2</w:t>
            </w:r>
          </w:p>
        </w:tc>
      </w:tr>
      <w:tr w:rsidR="00C85F81" w:rsidRPr="00350F77" w:rsidTr="00A07999">
        <w:trPr>
          <w:trHeight w:val="143"/>
        </w:trPr>
        <w:tc>
          <w:tcPr>
            <w:tcW w:w="1934" w:type="pct"/>
            <w:vAlign w:val="center"/>
          </w:tcPr>
          <w:p w:rsidR="00C85F81" w:rsidRPr="00350F77" w:rsidRDefault="00C85F8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8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C85F81" w:rsidRPr="00350F77" w:rsidRDefault="00C85F8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C85F81" w:rsidRPr="00350F77" w:rsidRDefault="00C85F8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C85F81" w:rsidRPr="00C85F81" w:rsidRDefault="00C85F81" w:rsidP="00FF0A5F">
            <w:pPr>
              <w:jc w:val="center"/>
              <w:rPr>
                <w:bCs/>
              </w:rPr>
            </w:pPr>
            <w:r w:rsidRPr="00C85F81">
              <w:rPr>
                <w:bCs/>
              </w:rPr>
              <w:t>1468,7</w:t>
            </w:r>
          </w:p>
        </w:tc>
        <w:tc>
          <w:tcPr>
            <w:tcW w:w="557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953,3</w:t>
            </w:r>
          </w:p>
        </w:tc>
        <w:tc>
          <w:tcPr>
            <w:tcW w:w="556" w:type="pct"/>
            <w:vAlign w:val="center"/>
          </w:tcPr>
          <w:p w:rsidR="00C85F81" w:rsidRPr="00C85F81" w:rsidRDefault="00C85F81" w:rsidP="00FF0A5F">
            <w:pPr>
              <w:jc w:val="center"/>
              <w:rPr>
                <w:color w:val="000000"/>
              </w:rPr>
            </w:pPr>
            <w:r w:rsidRPr="00C85F81">
              <w:rPr>
                <w:color w:val="000000"/>
              </w:rPr>
              <w:t>1030,2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</w:pPr>
            <w:r>
              <w:t>838,7</w:t>
            </w:r>
          </w:p>
        </w:tc>
        <w:tc>
          <w:tcPr>
            <w:tcW w:w="557" w:type="pct"/>
            <w:vAlign w:val="center"/>
          </w:tcPr>
          <w:p w:rsidR="00AE27C9" w:rsidRPr="00A07999" w:rsidRDefault="000B5C0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941,3</w:t>
            </w:r>
          </w:p>
        </w:tc>
        <w:tc>
          <w:tcPr>
            <w:tcW w:w="556" w:type="pct"/>
            <w:vAlign w:val="center"/>
          </w:tcPr>
          <w:p w:rsidR="00AE27C9" w:rsidRPr="00A07999" w:rsidRDefault="000B5C0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1018,2</w:t>
            </w:r>
          </w:p>
        </w:tc>
      </w:tr>
      <w:tr w:rsidR="00AE27C9" w:rsidRPr="00350F77" w:rsidTr="00A07999">
        <w:trPr>
          <w:trHeight w:val="1715"/>
        </w:trPr>
        <w:tc>
          <w:tcPr>
            <w:tcW w:w="1934" w:type="pct"/>
            <w:vAlign w:val="center"/>
          </w:tcPr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AE27C9" w:rsidRPr="00350F77" w:rsidRDefault="00AE27C9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</w:pPr>
            <w:r>
              <w:t>630,0</w:t>
            </w:r>
          </w:p>
        </w:tc>
        <w:tc>
          <w:tcPr>
            <w:tcW w:w="557" w:type="pct"/>
            <w:vAlign w:val="center"/>
          </w:tcPr>
          <w:p w:rsidR="00AE27C9" w:rsidRPr="00A07999" w:rsidRDefault="000B5C0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556" w:type="pct"/>
            <w:vAlign w:val="center"/>
          </w:tcPr>
          <w:p w:rsidR="00AE27C9" w:rsidRPr="00A07999" w:rsidRDefault="000B5C08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AE27C9" w:rsidRPr="00350F77" w:rsidRDefault="00AE27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0B5C08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AE27C9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AE27C9" w:rsidRPr="00A07999" w:rsidRDefault="001363EA" w:rsidP="00A0799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0B5C08" w:rsidRPr="00350F77" w:rsidTr="00A07999">
        <w:trPr>
          <w:trHeight w:val="298"/>
        </w:trPr>
        <w:tc>
          <w:tcPr>
            <w:tcW w:w="1934" w:type="pct"/>
            <w:vAlign w:val="center"/>
          </w:tcPr>
          <w:p w:rsidR="000B5C08" w:rsidRPr="00350F77" w:rsidRDefault="000B5C08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8" w:type="pct"/>
            <w:vAlign w:val="center"/>
          </w:tcPr>
          <w:p w:rsidR="000B5C08" w:rsidRPr="00350F77" w:rsidRDefault="000B5C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0B5C08" w:rsidRPr="00350F77" w:rsidRDefault="000B5C0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B5C08" w:rsidRPr="00350F77" w:rsidRDefault="000B5C08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B5C08" w:rsidRPr="00350F77" w:rsidRDefault="000B5C08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B5C08" w:rsidRPr="00A07999" w:rsidRDefault="000B5C08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0B5C08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0B5C08" w:rsidRPr="00A07999" w:rsidRDefault="001363EA" w:rsidP="00FF0A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1363EA" w:rsidRPr="00350F77" w:rsidTr="00A07999">
        <w:trPr>
          <w:trHeight w:val="2069"/>
        </w:trPr>
        <w:tc>
          <w:tcPr>
            <w:tcW w:w="1934" w:type="pct"/>
            <w:vAlign w:val="center"/>
          </w:tcPr>
          <w:p w:rsidR="001363EA" w:rsidRPr="00350F77" w:rsidRDefault="001363EA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0B5C08" w:rsidRDefault="001363EA" w:rsidP="00FF0A5F">
            <w:pPr>
              <w:jc w:val="center"/>
              <w:rPr>
                <w:bCs/>
              </w:rPr>
            </w:pPr>
            <w:r w:rsidRPr="000B5C08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1363EA" w:rsidRPr="00350F77" w:rsidTr="00A07999">
        <w:trPr>
          <w:trHeight w:val="1474"/>
        </w:trPr>
        <w:tc>
          <w:tcPr>
            <w:tcW w:w="1934" w:type="pct"/>
          </w:tcPr>
          <w:p w:rsidR="001363EA" w:rsidRPr="00350F77" w:rsidRDefault="001363EA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0B5C08" w:rsidRDefault="001363EA" w:rsidP="00FF0A5F">
            <w:pPr>
              <w:jc w:val="center"/>
              <w:rPr>
                <w:bCs/>
              </w:rPr>
            </w:pPr>
            <w:r w:rsidRPr="000B5C08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1363EA" w:rsidRPr="00350F77" w:rsidTr="00A07999">
        <w:trPr>
          <w:trHeight w:val="1489"/>
        </w:trPr>
        <w:tc>
          <w:tcPr>
            <w:tcW w:w="1934" w:type="pct"/>
            <w:vAlign w:val="center"/>
          </w:tcPr>
          <w:p w:rsidR="001363EA" w:rsidRPr="00350F77" w:rsidRDefault="001363EA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363EA" w:rsidRPr="000B5C08" w:rsidRDefault="001363EA" w:rsidP="00FF0A5F">
            <w:pPr>
              <w:jc w:val="center"/>
              <w:rPr>
                <w:bCs/>
              </w:rPr>
            </w:pPr>
            <w:r w:rsidRPr="000B5C08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  <w:tr w:rsidR="001363EA" w:rsidRPr="00350F77" w:rsidTr="00A07999">
        <w:trPr>
          <w:trHeight w:val="1489"/>
        </w:trPr>
        <w:tc>
          <w:tcPr>
            <w:tcW w:w="1934" w:type="pct"/>
            <w:vAlign w:val="center"/>
          </w:tcPr>
          <w:p w:rsidR="001363EA" w:rsidRPr="00350F77" w:rsidRDefault="001363EA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1363EA" w:rsidRPr="00350F77" w:rsidRDefault="001363EA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8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1363EA" w:rsidRPr="00350F77" w:rsidRDefault="001363EA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1363EA" w:rsidRPr="000B5C08" w:rsidRDefault="001363EA" w:rsidP="00FF0A5F">
            <w:pPr>
              <w:jc w:val="center"/>
              <w:rPr>
                <w:bCs/>
              </w:rPr>
            </w:pPr>
            <w:r w:rsidRPr="000B5C08">
              <w:rPr>
                <w:bCs/>
              </w:rPr>
              <w:t>488,1</w:t>
            </w:r>
          </w:p>
        </w:tc>
        <w:tc>
          <w:tcPr>
            <w:tcW w:w="557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190,6</w:t>
            </w:r>
          </w:p>
        </w:tc>
        <w:tc>
          <w:tcPr>
            <w:tcW w:w="556" w:type="pct"/>
            <w:vAlign w:val="center"/>
          </w:tcPr>
          <w:p w:rsidR="001363EA" w:rsidRPr="00A07999" w:rsidRDefault="001363EA" w:rsidP="00A866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201,0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25052" w:rsidRPr="00350F77">
        <w:rPr>
          <w:sz w:val="22"/>
          <w:szCs w:val="22"/>
        </w:rPr>
        <w:t>5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 xml:space="preserve">27.12 .2023 </w:t>
      </w:r>
      <w:r w:rsidR="006C127A" w:rsidRPr="00321DB8">
        <w:rPr>
          <w:sz w:val="22"/>
          <w:szCs w:val="22"/>
        </w:rPr>
        <w:t xml:space="preserve"> № </w:t>
      </w:r>
      <w:r w:rsidR="006C127A">
        <w:rPr>
          <w:sz w:val="22"/>
          <w:szCs w:val="22"/>
        </w:rPr>
        <w:t>218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0B5C08">
        <w:rPr>
          <w:b/>
          <w:bCs/>
          <w:color w:val="000000"/>
          <w:sz w:val="22"/>
          <w:szCs w:val="22"/>
        </w:rPr>
        <w:t>4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0B5C08">
        <w:rPr>
          <w:b/>
          <w:bCs/>
          <w:color w:val="000000"/>
          <w:sz w:val="22"/>
          <w:szCs w:val="22"/>
        </w:rPr>
        <w:t>5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0B5C08">
        <w:rPr>
          <w:b/>
          <w:bCs/>
          <w:color w:val="000000"/>
          <w:sz w:val="22"/>
          <w:szCs w:val="22"/>
        </w:rPr>
        <w:t>6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350F77" w:rsidTr="001B6CE6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FF0A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F0A5F">
              <w:rPr>
                <w:bCs/>
                <w:sz w:val="22"/>
                <w:szCs w:val="22"/>
              </w:rPr>
              <w:t>4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FF0A5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</w:t>
            </w:r>
            <w:r w:rsidR="00FF0A5F">
              <w:rPr>
                <w:bCs/>
                <w:sz w:val="22"/>
                <w:szCs w:val="22"/>
              </w:rPr>
              <w:t>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FF0A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FF0A5F">
              <w:rPr>
                <w:bCs/>
                <w:sz w:val="22"/>
                <w:szCs w:val="22"/>
              </w:rPr>
              <w:t>6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C4135D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C4135D" w:rsidRDefault="005009C9" w:rsidP="00613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992" w:type="dxa"/>
            <w:vAlign w:val="center"/>
          </w:tcPr>
          <w:p w:rsidR="00F31D03" w:rsidRPr="00C4135D" w:rsidRDefault="005009C9" w:rsidP="00C4135D">
            <w:pPr>
              <w:jc w:val="center"/>
              <w:rPr>
                <w:b/>
              </w:rPr>
            </w:pPr>
            <w:r>
              <w:rPr>
                <w:b/>
              </w:rPr>
              <w:t>3975,0</w:t>
            </w:r>
          </w:p>
        </w:tc>
        <w:tc>
          <w:tcPr>
            <w:tcW w:w="992" w:type="dxa"/>
            <w:vAlign w:val="center"/>
          </w:tcPr>
          <w:p w:rsidR="00F31D03" w:rsidRPr="00C4135D" w:rsidRDefault="005009C9" w:rsidP="00C4135D">
            <w:pPr>
              <w:jc w:val="center"/>
              <w:rPr>
                <w:b/>
              </w:rPr>
            </w:pPr>
            <w:r>
              <w:rPr>
                <w:b/>
              </w:rPr>
              <w:t>3906,4</w:t>
            </w:r>
          </w:p>
        </w:tc>
      </w:tr>
      <w:tr w:rsidR="00385F5D" w:rsidRPr="00350F77" w:rsidTr="00C4135D">
        <w:trPr>
          <w:trHeight w:val="833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85F5D" w:rsidRPr="00350F77" w:rsidRDefault="00385F5D" w:rsidP="002F5990">
            <w:pPr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6099,7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</w:rPr>
            </w:pPr>
            <w:r>
              <w:rPr>
                <w:b/>
              </w:rPr>
              <w:t>3975,0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</w:rPr>
            </w:pPr>
            <w:r>
              <w:rPr>
                <w:b/>
              </w:rPr>
              <w:t>3906,4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310,0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Default="00385F5D" w:rsidP="002F5990">
            <w:pPr>
              <w:jc w:val="center"/>
              <w:rPr>
                <w:bCs/>
              </w:rPr>
            </w:pPr>
          </w:p>
          <w:p w:rsidR="00385F5D" w:rsidRPr="00350F77" w:rsidRDefault="00385F5D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</w:p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</w:p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544" w:type="dxa"/>
          </w:tcPr>
          <w:p w:rsidR="00385F5D" w:rsidRPr="00350F77" w:rsidRDefault="00385F5D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85F5D" w:rsidRPr="00350F77" w:rsidRDefault="00385F5D" w:rsidP="002F5990"/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5009C9" w:rsidP="00385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5309,7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3945,0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3876,4</w:t>
            </w:r>
          </w:p>
        </w:tc>
      </w:tr>
      <w:tr w:rsidR="00385F5D" w:rsidRPr="00350F77" w:rsidTr="00C4135D">
        <w:trPr>
          <w:trHeight w:val="1834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85F5D" w:rsidRPr="00350F77" w:rsidRDefault="00385F5D" w:rsidP="00A9536B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A9536B">
            <w:pPr>
              <w:jc w:val="center"/>
              <w:rPr>
                <w:b/>
                <w:bCs/>
              </w:rPr>
            </w:pPr>
          </w:p>
          <w:p w:rsidR="00385F5D" w:rsidRPr="00350F77" w:rsidRDefault="00385F5D" w:rsidP="00A9536B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3206,9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2651,3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2481,4</w:t>
            </w:r>
          </w:p>
        </w:tc>
      </w:tr>
      <w:tr w:rsidR="00385F5D" w:rsidRPr="00350F77" w:rsidTr="00C4135D">
        <w:trPr>
          <w:trHeight w:val="2264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890,6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899,4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908,4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535,2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535,2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540,6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798,1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837,7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846,0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771,1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296,0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>
              <w:rPr>
                <w:bCs/>
              </w:rPr>
              <w:t>183,4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85F5D" w:rsidRPr="00350F77" w:rsidRDefault="00385F5D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3,0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85F5D" w:rsidRPr="00350F77" w:rsidRDefault="00385F5D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385F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A07999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3454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  <w:p w:rsidR="00385F5D" w:rsidRPr="00350F77" w:rsidRDefault="00385F5D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85F5D" w:rsidRPr="00350F77" w:rsidRDefault="00385F5D" w:rsidP="0007335F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07335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07335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07335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1468,7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953,3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>
              <w:rPr>
                <w:b/>
              </w:rPr>
              <w:t>1030,2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838,7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385F5D">
            <w:pPr>
              <w:jc w:val="center"/>
            </w:pPr>
            <w:r>
              <w:t>941,3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1018,2</w:t>
            </w:r>
          </w:p>
        </w:tc>
      </w:tr>
      <w:tr w:rsidR="00385F5D" w:rsidRPr="00350F77" w:rsidTr="00C4135D">
        <w:trPr>
          <w:trHeight w:val="1728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630,0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12,0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488,1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190,6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t>488,1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</w:pPr>
            <w:r>
              <w:t>190,6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</w:pPr>
            <w:r>
              <w:t>201,0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385F5D" w:rsidRPr="00350F77" w:rsidRDefault="00385F5D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85F5D" w:rsidRPr="00C4135D" w:rsidRDefault="00385F5D" w:rsidP="00F251F0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944A3B" w:rsidRDefault="00385F5D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944A3B" w:rsidRDefault="00385F5D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C4135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4135D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85F5D" w:rsidRPr="00350F77" w:rsidRDefault="00385F5D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385F5D" w:rsidRPr="00C4135D" w:rsidRDefault="00385F5D" w:rsidP="00385F5D">
            <w:pPr>
              <w:jc w:val="center"/>
            </w:pPr>
            <w:r w:rsidRPr="00C413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385F5D" w:rsidRPr="00350F77" w:rsidRDefault="00385F5D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85F5D" w:rsidRPr="00350F77" w:rsidRDefault="00385F5D" w:rsidP="00367F7A">
            <w:pPr>
              <w:jc w:val="center"/>
            </w:pPr>
          </w:p>
          <w:p w:rsidR="00385F5D" w:rsidRPr="00350F77" w:rsidRDefault="00385F5D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</w:tcPr>
          <w:p w:rsidR="00385F5D" w:rsidRPr="00350F77" w:rsidRDefault="00385F5D" w:rsidP="00367F7A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367F7A">
            <w:pPr>
              <w:jc w:val="center"/>
            </w:pPr>
          </w:p>
        </w:tc>
        <w:tc>
          <w:tcPr>
            <w:tcW w:w="567" w:type="dxa"/>
          </w:tcPr>
          <w:p w:rsidR="00385F5D" w:rsidRPr="00350F77" w:rsidRDefault="00385F5D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85F5D" w:rsidRPr="00350F77" w:rsidRDefault="00385F5D" w:rsidP="00367F7A">
            <w:pPr>
              <w:jc w:val="center"/>
            </w:pPr>
          </w:p>
          <w:p w:rsidR="00385F5D" w:rsidRPr="00350F77" w:rsidRDefault="00385F5D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5009C9" w:rsidP="00FF0A5F">
            <w:pPr>
              <w:jc w:val="center"/>
            </w:pPr>
            <w:r>
              <w:t>122,8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</w:pPr>
            <w:r>
              <w:t>135,3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</w:pPr>
            <w:r>
              <w:t>148,0</w:t>
            </w:r>
          </w:p>
        </w:tc>
      </w:tr>
      <w:tr w:rsidR="00385F5D" w:rsidRPr="00350F77" w:rsidTr="00C4135D">
        <w:trPr>
          <w:trHeight w:val="459"/>
        </w:trPr>
        <w:tc>
          <w:tcPr>
            <w:tcW w:w="815" w:type="dxa"/>
          </w:tcPr>
          <w:p w:rsidR="00385F5D" w:rsidRPr="00350F77" w:rsidRDefault="00385F5D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85F5D" w:rsidRPr="00350F77" w:rsidRDefault="00385F5D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85F5D" w:rsidRPr="00350F77" w:rsidRDefault="00385F5D" w:rsidP="00367F7A">
            <w:pPr>
              <w:jc w:val="center"/>
            </w:pPr>
          </w:p>
          <w:p w:rsidR="00385F5D" w:rsidRPr="00350F77" w:rsidRDefault="00385F5D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</w:pPr>
          </w:p>
          <w:p w:rsidR="00385F5D" w:rsidRPr="00350F77" w:rsidRDefault="00385F5D" w:rsidP="00C4135D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385F5D" w:rsidRPr="00350F77" w:rsidRDefault="00385F5D" w:rsidP="00C4135D">
            <w:pPr>
              <w:jc w:val="center"/>
              <w:rPr>
                <w:bCs/>
              </w:rPr>
            </w:pPr>
          </w:p>
          <w:p w:rsidR="00385F5D" w:rsidRPr="00350F77" w:rsidRDefault="00385F5D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85F5D" w:rsidRPr="00C4135D" w:rsidRDefault="005009C9" w:rsidP="00FF0A5F">
            <w:pPr>
              <w:jc w:val="center"/>
            </w:pPr>
            <w:r>
              <w:t>13,2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FF0A5F">
            <w:pPr>
              <w:jc w:val="center"/>
            </w:pPr>
            <w:r>
              <w:t>14,5</w:t>
            </w:r>
          </w:p>
        </w:tc>
        <w:tc>
          <w:tcPr>
            <w:tcW w:w="992" w:type="dxa"/>
            <w:vAlign w:val="center"/>
          </w:tcPr>
          <w:p w:rsidR="00385F5D" w:rsidRPr="00C4135D" w:rsidRDefault="005009C9" w:rsidP="00C4135D">
            <w:pPr>
              <w:jc w:val="center"/>
            </w:pPr>
            <w:r>
              <w:t>15,8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375B50" w:rsidRDefault="00375B50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704681" w:rsidRDefault="00704681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5009C9" w:rsidRDefault="005009C9" w:rsidP="00EB578A">
      <w:pPr>
        <w:jc w:val="right"/>
        <w:rPr>
          <w:sz w:val="22"/>
          <w:szCs w:val="22"/>
        </w:rPr>
      </w:pPr>
    </w:p>
    <w:p w:rsidR="00EB578A" w:rsidRPr="00350F77" w:rsidRDefault="00782EDD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>риложение 6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C127A">
        <w:rPr>
          <w:sz w:val="22"/>
          <w:szCs w:val="22"/>
        </w:rPr>
        <w:t xml:space="preserve">27.12 .2023 </w:t>
      </w:r>
      <w:r w:rsidR="006C127A" w:rsidRPr="00321DB8">
        <w:rPr>
          <w:sz w:val="22"/>
          <w:szCs w:val="22"/>
        </w:rPr>
        <w:t xml:space="preserve"> № </w:t>
      </w:r>
      <w:r w:rsidR="006C127A">
        <w:rPr>
          <w:sz w:val="22"/>
          <w:szCs w:val="22"/>
        </w:rPr>
        <w:t>218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sz w:val="22"/>
          <w:szCs w:val="22"/>
        </w:rPr>
        <w:t xml:space="preserve"> </w:t>
      </w:r>
      <w:proofErr w:type="gramStart"/>
      <w:r w:rsidRPr="00350F77">
        <w:rPr>
          <w:b/>
          <w:bCs/>
          <w:sz w:val="22"/>
          <w:szCs w:val="22"/>
        </w:rPr>
        <w:t>сель</w:t>
      </w:r>
      <w:r w:rsidR="00385F5D">
        <w:rPr>
          <w:b/>
          <w:bCs/>
          <w:sz w:val="22"/>
          <w:szCs w:val="22"/>
        </w:rPr>
        <w:t>ского</w:t>
      </w:r>
      <w:proofErr w:type="gramEnd"/>
      <w:r w:rsidR="00385F5D">
        <w:rPr>
          <w:b/>
          <w:bCs/>
          <w:sz w:val="22"/>
          <w:szCs w:val="22"/>
        </w:rPr>
        <w:t xml:space="preserve"> поселения на 2024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385F5D">
        <w:rPr>
          <w:b/>
          <w:bCs/>
          <w:sz w:val="22"/>
          <w:szCs w:val="22"/>
        </w:rPr>
        <w:t>5</w:t>
      </w:r>
      <w:r w:rsidR="00F556FB">
        <w:rPr>
          <w:b/>
          <w:bCs/>
          <w:sz w:val="22"/>
          <w:szCs w:val="22"/>
        </w:rPr>
        <w:t xml:space="preserve"> и 202</w:t>
      </w:r>
      <w:r w:rsidR="00385F5D">
        <w:rPr>
          <w:b/>
          <w:bCs/>
          <w:sz w:val="22"/>
          <w:szCs w:val="22"/>
        </w:rPr>
        <w:t>6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350F77" w:rsidTr="00BD562E">
        <w:tc>
          <w:tcPr>
            <w:tcW w:w="171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F0A5F">
              <w:rPr>
                <w:b/>
                <w:bCs/>
                <w:sz w:val="22"/>
                <w:szCs w:val="22"/>
              </w:rPr>
              <w:t>4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F0A5F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FF0A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F0A5F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BD562E">
        <w:tc>
          <w:tcPr>
            <w:tcW w:w="171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A07999">
        <w:tc>
          <w:tcPr>
            <w:tcW w:w="1713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A07999" w:rsidRDefault="00385F5D" w:rsidP="00A07999">
            <w:pPr>
              <w:jc w:val="center"/>
              <w:rPr>
                <w:b/>
              </w:rPr>
            </w:pPr>
            <w:r>
              <w:rPr>
                <w:b/>
              </w:rPr>
              <w:t>488,1</w:t>
            </w:r>
          </w:p>
        </w:tc>
        <w:tc>
          <w:tcPr>
            <w:tcW w:w="500" w:type="pct"/>
            <w:vAlign w:val="center"/>
          </w:tcPr>
          <w:p w:rsidR="00EB578A" w:rsidRPr="00A07999" w:rsidRDefault="005009C9" w:rsidP="00A07999">
            <w:pPr>
              <w:jc w:val="center"/>
              <w:rPr>
                <w:b/>
              </w:rPr>
            </w:pPr>
            <w:r>
              <w:rPr>
                <w:b/>
              </w:rPr>
              <w:t>190,6</w:t>
            </w:r>
          </w:p>
        </w:tc>
        <w:tc>
          <w:tcPr>
            <w:tcW w:w="499" w:type="pct"/>
            <w:vAlign w:val="center"/>
          </w:tcPr>
          <w:p w:rsidR="00EB578A" w:rsidRPr="00A07999" w:rsidRDefault="005009C9" w:rsidP="00A07999">
            <w:pPr>
              <w:jc w:val="center"/>
              <w:rPr>
                <w:b/>
              </w:rPr>
            </w:pPr>
            <w:r>
              <w:rPr>
                <w:b/>
              </w:rPr>
              <w:t>201,0</w:t>
            </w:r>
          </w:p>
        </w:tc>
      </w:tr>
      <w:tr w:rsidR="00385F5D" w:rsidRPr="00350F77" w:rsidTr="00A07999">
        <w:tc>
          <w:tcPr>
            <w:tcW w:w="1713" w:type="pct"/>
            <w:vAlign w:val="center"/>
          </w:tcPr>
          <w:p w:rsidR="00385F5D" w:rsidRPr="00350F77" w:rsidRDefault="00385F5D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385F5D" w:rsidRPr="00385F5D" w:rsidRDefault="00385F5D" w:rsidP="00FF0A5F">
            <w:pPr>
              <w:jc w:val="center"/>
            </w:pPr>
            <w:r w:rsidRPr="00385F5D">
              <w:t>488,1</w:t>
            </w:r>
          </w:p>
        </w:tc>
        <w:tc>
          <w:tcPr>
            <w:tcW w:w="500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190,6</w:t>
            </w:r>
          </w:p>
        </w:tc>
        <w:tc>
          <w:tcPr>
            <w:tcW w:w="499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201,0</w:t>
            </w:r>
          </w:p>
        </w:tc>
      </w:tr>
      <w:tr w:rsidR="00385F5D" w:rsidRPr="00350F77" w:rsidTr="00A07999">
        <w:tc>
          <w:tcPr>
            <w:tcW w:w="1713" w:type="pct"/>
            <w:vAlign w:val="center"/>
          </w:tcPr>
          <w:p w:rsidR="00385F5D" w:rsidRPr="00350F77" w:rsidRDefault="00385F5D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385F5D" w:rsidRPr="00350F77" w:rsidRDefault="00385F5D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385F5D" w:rsidRPr="00385F5D" w:rsidRDefault="00385F5D" w:rsidP="00FF0A5F">
            <w:pPr>
              <w:jc w:val="center"/>
            </w:pPr>
            <w:r w:rsidRPr="00385F5D">
              <w:t>488,1</w:t>
            </w:r>
          </w:p>
        </w:tc>
        <w:tc>
          <w:tcPr>
            <w:tcW w:w="500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190,6</w:t>
            </w:r>
          </w:p>
        </w:tc>
        <w:tc>
          <w:tcPr>
            <w:tcW w:w="499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201,0</w:t>
            </w:r>
          </w:p>
        </w:tc>
      </w:tr>
      <w:tr w:rsidR="00385F5D" w:rsidRPr="00350F77" w:rsidTr="00C4135D">
        <w:tc>
          <w:tcPr>
            <w:tcW w:w="1713" w:type="pct"/>
            <w:vAlign w:val="center"/>
          </w:tcPr>
          <w:p w:rsidR="00385F5D" w:rsidRPr="00350F77" w:rsidRDefault="00385F5D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385F5D" w:rsidRPr="00350F77" w:rsidRDefault="00385F5D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385F5D" w:rsidRPr="00350F77" w:rsidRDefault="00385F5D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385F5D" w:rsidRPr="00C4135D" w:rsidRDefault="00385F5D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385F5D" w:rsidRPr="00385F5D" w:rsidRDefault="00385F5D" w:rsidP="00FF0A5F">
            <w:pPr>
              <w:jc w:val="center"/>
            </w:pPr>
            <w:r w:rsidRPr="00385F5D">
              <w:t>488,1</w:t>
            </w:r>
          </w:p>
        </w:tc>
        <w:tc>
          <w:tcPr>
            <w:tcW w:w="500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190,6</w:t>
            </w:r>
          </w:p>
        </w:tc>
        <w:tc>
          <w:tcPr>
            <w:tcW w:w="499" w:type="pct"/>
            <w:vAlign w:val="center"/>
          </w:tcPr>
          <w:p w:rsidR="00385F5D" w:rsidRPr="00385F5D" w:rsidRDefault="005009C9" w:rsidP="00FF0A5F">
            <w:pPr>
              <w:jc w:val="center"/>
            </w:pPr>
            <w:r>
              <w:t>201,0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Default="00297210" w:rsidP="00297210">
      <w:pPr>
        <w:ind w:left="6237"/>
        <w:jc w:val="right"/>
      </w:pPr>
    </w:p>
    <w:p w:rsidR="00297210" w:rsidRPr="00070416" w:rsidRDefault="00297210" w:rsidP="00297210">
      <w:pPr>
        <w:ind w:left="6237"/>
        <w:jc w:val="right"/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Приложение 7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к решению Совета народных депутатов </w:t>
      </w:r>
      <w:proofErr w:type="spellStart"/>
      <w:r>
        <w:rPr>
          <w:sz w:val="22"/>
          <w:szCs w:val="22"/>
        </w:rPr>
        <w:t>Твердохлебовского</w:t>
      </w:r>
      <w:proofErr w:type="spellEnd"/>
      <w:r w:rsidRPr="00297210">
        <w:rPr>
          <w:sz w:val="22"/>
          <w:szCs w:val="22"/>
        </w:rPr>
        <w:t xml:space="preserve"> сельского поселения</w:t>
      </w:r>
    </w:p>
    <w:p w:rsidR="00297210" w:rsidRPr="00297210" w:rsidRDefault="00297210" w:rsidP="006C127A">
      <w:pPr>
        <w:tabs>
          <w:tab w:val="left" w:pos="5145"/>
        </w:tabs>
        <w:jc w:val="right"/>
        <w:rPr>
          <w:sz w:val="22"/>
          <w:szCs w:val="22"/>
        </w:rPr>
      </w:pPr>
      <w:r w:rsidRPr="00297210">
        <w:rPr>
          <w:sz w:val="22"/>
          <w:szCs w:val="22"/>
        </w:rPr>
        <w:t>от</w:t>
      </w:r>
      <w:r w:rsidR="006C127A">
        <w:rPr>
          <w:sz w:val="22"/>
          <w:szCs w:val="22"/>
        </w:rPr>
        <w:t xml:space="preserve"> 27.12 .2023 </w:t>
      </w:r>
      <w:r w:rsidR="006C127A" w:rsidRPr="00321DB8">
        <w:rPr>
          <w:sz w:val="22"/>
          <w:szCs w:val="22"/>
        </w:rPr>
        <w:t xml:space="preserve"> № </w:t>
      </w:r>
      <w:r w:rsidR="006C127A">
        <w:rPr>
          <w:sz w:val="22"/>
          <w:szCs w:val="22"/>
        </w:rPr>
        <w:t>218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ind w:left="6237"/>
        <w:jc w:val="right"/>
        <w:rPr>
          <w:sz w:val="22"/>
          <w:szCs w:val="22"/>
        </w:rPr>
      </w:pP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  <w:r w:rsidRPr="00297210">
        <w:rPr>
          <w:b/>
          <w:bCs/>
          <w:sz w:val="22"/>
          <w:szCs w:val="22"/>
        </w:rPr>
        <w:t xml:space="preserve">Программа муниципальных внутренних </w:t>
      </w:r>
      <w:proofErr w:type="spellStart"/>
      <w:r w:rsidRPr="00297210">
        <w:rPr>
          <w:b/>
          <w:bCs/>
          <w:sz w:val="22"/>
          <w:szCs w:val="22"/>
        </w:rPr>
        <w:t>зимствований</w:t>
      </w:r>
      <w:proofErr w:type="spellEnd"/>
      <w:r w:rsidRPr="00297210">
        <w:rPr>
          <w:b/>
          <w:bCs/>
          <w:sz w:val="22"/>
          <w:szCs w:val="22"/>
        </w:rPr>
        <w:t xml:space="preserve"> </w:t>
      </w:r>
      <w:r w:rsidRPr="00297210">
        <w:rPr>
          <w:b/>
          <w:bCs/>
          <w:sz w:val="22"/>
          <w:szCs w:val="22"/>
        </w:rPr>
        <w:br/>
        <w:t xml:space="preserve"> </w:t>
      </w:r>
      <w:proofErr w:type="spellStart"/>
      <w:r>
        <w:rPr>
          <w:b/>
          <w:bCs/>
          <w:sz w:val="22"/>
          <w:szCs w:val="22"/>
        </w:rPr>
        <w:t>Твердохлебовского</w:t>
      </w:r>
      <w:bookmarkStart w:id="1" w:name="_GoBack"/>
      <w:bookmarkEnd w:id="1"/>
      <w:proofErr w:type="spellEnd"/>
      <w:r w:rsidRPr="00297210">
        <w:rPr>
          <w:b/>
          <w:bCs/>
          <w:sz w:val="22"/>
          <w:szCs w:val="22"/>
        </w:rPr>
        <w:t xml:space="preserve"> сельского поселения на 2024год и на плановый период 2025 и 2026 годов</w:t>
      </w:r>
    </w:p>
    <w:p w:rsidR="00297210" w:rsidRPr="00297210" w:rsidRDefault="00297210" w:rsidP="00297210">
      <w:pPr>
        <w:jc w:val="center"/>
        <w:rPr>
          <w:b/>
          <w:bCs/>
          <w:sz w:val="22"/>
          <w:szCs w:val="22"/>
        </w:rPr>
      </w:pPr>
    </w:p>
    <w:p w:rsidR="00297210" w:rsidRPr="00297210" w:rsidRDefault="00297210" w:rsidP="00297210">
      <w:pPr>
        <w:jc w:val="right"/>
        <w:rPr>
          <w:sz w:val="22"/>
          <w:szCs w:val="22"/>
        </w:rPr>
      </w:pPr>
      <w:r w:rsidRPr="00297210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4679"/>
        <w:gridCol w:w="1842"/>
        <w:gridCol w:w="1275"/>
        <w:gridCol w:w="1271"/>
      </w:tblGrid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№</w:t>
            </w:r>
          </w:p>
          <w:p w:rsidR="00297210" w:rsidRPr="00297210" w:rsidRDefault="00297210" w:rsidP="00624DE7">
            <w:pPr>
              <w:jc w:val="center"/>
              <w:rPr>
                <w:b/>
                <w:bCs/>
                <w:lang w:val="en-US"/>
              </w:rPr>
            </w:pPr>
            <w:r w:rsidRPr="00297210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  <w:bCs/>
              </w:rPr>
            </w:pPr>
            <w:r w:rsidRPr="00297210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624DE7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624DE7">
            <w:pPr>
              <w:jc w:val="center"/>
              <w:rPr>
                <w:lang w:val="en-US"/>
              </w:rPr>
            </w:pPr>
            <w:r w:rsidRPr="00297210">
              <w:rPr>
                <w:sz w:val="22"/>
                <w:szCs w:val="22"/>
                <w:lang w:val="en-US"/>
              </w:rPr>
              <w:t>5</w:t>
            </w: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  <w:lang w:val="en-US"/>
              </w:rPr>
            </w:pPr>
          </w:p>
          <w:p w:rsidR="00297210" w:rsidRPr="00297210" w:rsidRDefault="00297210" w:rsidP="00624DE7">
            <w:pPr>
              <w:jc w:val="center"/>
              <w:rPr>
                <w:b/>
                <w:color w:val="000000"/>
                <w:lang w:val="en-US"/>
              </w:rPr>
            </w:pPr>
            <w:r w:rsidRPr="00297210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297210" w:rsidRPr="00297210" w:rsidRDefault="00297210" w:rsidP="00624DE7">
            <w:pPr>
              <w:rPr>
                <w:b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</w:tr>
      <w:tr w:rsidR="00297210" w:rsidRPr="00297210" w:rsidTr="00624DE7">
        <w:trPr>
          <w:trHeight w:val="260"/>
        </w:trPr>
        <w:tc>
          <w:tcPr>
            <w:tcW w:w="427" w:type="pct"/>
            <w:vMerge w:val="restart"/>
          </w:tcPr>
          <w:p w:rsidR="00297210" w:rsidRPr="00297210" w:rsidRDefault="00297210" w:rsidP="00624DE7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rPr>
          <w:trHeight w:val="284"/>
        </w:trPr>
        <w:tc>
          <w:tcPr>
            <w:tcW w:w="427" w:type="pct"/>
            <w:vMerge/>
          </w:tcPr>
          <w:p w:rsidR="00297210" w:rsidRPr="00297210" w:rsidRDefault="00297210" w:rsidP="00624DE7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r w:rsidRPr="00297210">
              <w:rPr>
                <w:sz w:val="22"/>
                <w:szCs w:val="22"/>
              </w:rPr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rPr>
          <w:trHeight w:val="387"/>
        </w:trPr>
        <w:tc>
          <w:tcPr>
            <w:tcW w:w="427" w:type="pct"/>
            <w:vMerge/>
          </w:tcPr>
          <w:p w:rsidR="00297210" w:rsidRPr="00297210" w:rsidRDefault="00297210" w:rsidP="00624DE7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/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right"/>
              <w:rPr>
                <w:color w:val="000000"/>
              </w:rPr>
            </w:pPr>
          </w:p>
          <w:p w:rsidR="00297210" w:rsidRPr="00297210" w:rsidRDefault="00297210" w:rsidP="00624DE7">
            <w:pPr>
              <w:jc w:val="right"/>
              <w:rPr>
                <w:color w:val="000000"/>
              </w:rPr>
            </w:pPr>
          </w:p>
          <w:p w:rsidR="00297210" w:rsidRPr="00297210" w:rsidRDefault="00297210" w:rsidP="00624DE7">
            <w:pPr>
              <w:jc w:val="right"/>
              <w:rPr>
                <w:color w:val="000000"/>
              </w:rPr>
            </w:pPr>
          </w:p>
          <w:p w:rsidR="00297210" w:rsidRPr="00297210" w:rsidRDefault="00297210" w:rsidP="00624DE7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</w:pPr>
            <w:r w:rsidRPr="00297210">
              <w:rPr>
                <w:sz w:val="22"/>
                <w:szCs w:val="22"/>
              </w:rPr>
              <w:t>- привлечение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c>
          <w:tcPr>
            <w:tcW w:w="427" w:type="pct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sz w:val="22"/>
                <w:szCs w:val="22"/>
              </w:rPr>
              <w:t>- погашение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</w:pPr>
            <w:r w:rsidRPr="00297210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color w:val="000000"/>
              </w:rPr>
            </w:pPr>
            <w:r w:rsidRPr="00297210">
              <w:rPr>
                <w:color w:val="000000"/>
                <w:sz w:val="22"/>
                <w:szCs w:val="22"/>
              </w:rPr>
              <w:t>0</w:t>
            </w:r>
          </w:p>
        </w:tc>
      </w:tr>
      <w:tr w:rsidR="00297210" w:rsidRPr="00297210" w:rsidTr="00624DE7">
        <w:tc>
          <w:tcPr>
            <w:tcW w:w="427" w:type="pct"/>
            <w:tcBorders>
              <w:bottom w:val="single" w:sz="4" w:space="0" w:color="auto"/>
            </w:tcBorders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97210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297210" w:rsidRPr="00297210" w:rsidRDefault="00297210" w:rsidP="00624DE7">
            <w:pPr>
              <w:autoSpaceDE w:val="0"/>
              <w:autoSpaceDN w:val="0"/>
              <w:adjustRightInd w:val="0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bottom"/>
          </w:tcPr>
          <w:p w:rsidR="00297210" w:rsidRPr="00297210" w:rsidRDefault="00297210" w:rsidP="00624DE7">
            <w:pPr>
              <w:jc w:val="center"/>
              <w:rPr>
                <w:b/>
              </w:rPr>
            </w:pPr>
            <w:r w:rsidRPr="002972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297210" w:rsidRPr="00297210" w:rsidRDefault="00297210" w:rsidP="00624DE7">
            <w:pPr>
              <w:jc w:val="center"/>
              <w:rPr>
                <w:b/>
                <w:color w:val="000000"/>
              </w:rPr>
            </w:pPr>
            <w:r w:rsidRPr="0029721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297210" w:rsidRDefault="00373ED3" w:rsidP="00373ED3">
      <w:pPr>
        <w:ind w:left="6237"/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4B9F"/>
    <w:rsid w:val="000A74A4"/>
    <w:rsid w:val="000B5C08"/>
    <w:rsid w:val="000B730B"/>
    <w:rsid w:val="000B78AB"/>
    <w:rsid w:val="000C618A"/>
    <w:rsid w:val="000C6679"/>
    <w:rsid w:val="000D4A9D"/>
    <w:rsid w:val="000F761B"/>
    <w:rsid w:val="000F7DBC"/>
    <w:rsid w:val="00102C7D"/>
    <w:rsid w:val="001041E4"/>
    <w:rsid w:val="00104588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656B"/>
    <w:rsid w:val="00165BC5"/>
    <w:rsid w:val="00166B2D"/>
    <w:rsid w:val="0017239E"/>
    <w:rsid w:val="0018283B"/>
    <w:rsid w:val="00190D3D"/>
    <w:rsid w:val="0019164F"/>
    <w:rsid w:val="001929AC"/>
    <w:rsid w:val="0019777C"/>
    <w:rsid w:val="001B1809"/>
    <w:rsid w:val="001B6CE6"/>
    <w:rsid w:val="001C501E"/>
    <w:rsid w:val="001C53F4"/>
    <w:rsid w:val="001F13D6"/>
    <w:rsid w:val="002047D4"/>
    <w:rsid w:val="00216F14"/>
    <w:rsid w:val="0023625B"/>
    <w:rsid w:val="00242635"/>
    <w:rsid w:val="0025594E"/>
    <w:rsid w:val="00256871"/>
    <w:rsid w:val="00264DD2"/>
    <w:rsid w:val="00280292"/>
    <w:rsid w:val="00281B92"/>
    <w:rsid w:val="00281D0C"/>
    <w:rsid w:val="00283066"/>
    <w:rsid w:val="00290424"/>
    <w:rsid w:val="002924E6"/>
    <w:rsid w:val="00297210"/>
    <w:rsid w:val="002B4184"/>
    <w:rsid w:val="002C1E58"/>
    <w:rsid w:val="002D1F27"/>
    <w:rsid w:val="002D4A65"/>
    <w:rsid w:val="002D6C10"/>
    <w:rsid w:val="002D7338"/>
    <w:rsid w:val="002E13C5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67F7A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E3BF5"/>
    <w:rsid w:val="003F20F1"/>
    <w:rsid w:val="004056F3"/>
    <w:rsid w:val="004108FB"/>
    <w:rsid w:val="00416F75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E3B16"/>
    <w:rsid w:val="004F30D1"/>
    <w:rsid w:val="005009C9"/>
    <w:rsid w:val="00505B93"/>
    <w:rsid w:val="005121F6"/>
    <w:rsid w:val="00527B90"/>
    <w:rsid w:val="00531E52"/>
    <w:rsid w:val="0053383A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3482"/>
    <w:rsid w:val="00616374"/>
    <w:rsid w:val="00620116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10430"/>
    <w:rsid w:val="00912E4E"/>
    <w:rsid w:val="00927D3A"/>
    <w:rsid w:val="0094348A"/>
    <w:rsid w:val="009434EE"/>
    <w:rsid w:val="00950CEA"/>
    <w:rsid w:val="00961246"/>
    <w:rsid w:val="009844DA"/>
    <w:rsid w:val="0098589E"/>
    <w:rsid w:val="009953A7"/>
    <w:rsid w:val="00997555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29C1"/>
    <w:rsid w:val="00B67953"/>
    <w:rsid w:val="00B8093D"/>
    <w:rsid w:val="00B955AC"/>
    <w:rsid w:val="00BA2337"/>
    <w:rsid w:val="00BA3BDB"/>
    <w:rsid w:val="00BC26B3"/>
    <w:rsid w:val="00BC3CF5"/>
    <w:rsid w:val="00BC46F5"/>
    <w:rsid w:val="00BD562E"/>
    <w:rsid w:val="00BE3620"/>
    <w:rsid w:val="00C07CF5"/>
    <w:rsid w:val="00C248E1"/>
    <w:rsid w:val="00C27E82"/>
    <w:rsid w:val="00C31EF5"/>
    <w:rsid w:val="00C4135D"/>
    <w:rsid w:val="00C55D17"/>
    <w:rsid w:val="00C70896"/>
    <w:rsid w:val="00C71A7D"/>
    <w:rsid w:val="00C77D54"/>
    <w:rsid w:val="00C85F81"/>
    <w:rsid w:val="00C93031"/>
    <w:rsid w:val="00C94327"/>
    <w:rsid w:val="00CB765A"/>
    <w:rsid w:val="00CD1BE8"/>
    <w:rsid w:val="00CD3945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97DED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229DE"/>
    <w:rsid w:val="00E31E76"/>
    <w:rsid w:val="00E44B6C"/>
    <w:rsid w:val="00E5665F"/>
    <w:rsid w:val="00E635D0"/>
    <w:rsid w:val="00E64A82"/>
    <w:rsid w:val="00E7240A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B1946"/>
    <w:rsid w:val="00FC652C"/>
    <w:rsid w:val="00FC73E9"/>
    <w:rsid w:val="00FD0A12"/>
    <w:rsid w:val="00FE2957"/>
    <w:rsid w:val="00FE61C9"/>
    <w:rsid w:val="00FF0A5F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8A1E06-93CD-41DC-AD5A-55FB1066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8241</Words>
  <Characters>46979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229</cp:revision>
  <cp:lastPrinted>2023-12-29T09:07:00Z</cp:lastPrinted>
  <dcterms:created xsi:type="dcterms:W3CDTF">2018-11-07T02:51:00Z</dcterms:created>
  <dcterms:modified xsi:type="dcterms:W3CDTF">2023-12-29T09:09:00Z</dcterms:modified>
</cp:coreProperties>
</file>