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8C" w:rsidRDefault="0011508C" w:rsidP="00BA0182">
      <w:pPr>
        <w:spacing w:after="0" w:line="240" w:lineRule="auto"/>
        <w:jc w:val="center"/>
        <w:rPr>
          <w:rFonts w:ascii="Times New Roman" w:hAnsi="Times New Roman"/>
          <w:sz w:val="28"/>
          <w:szCs w:val="28"/>
        </w:rPr>
      </w:pPr>
    </w:p>
    <w:p w:rsidR="0011508C" w:rsidRDefault="0011508C" w:rsidP="00BA0182">
      <w:pPr>
        <w:spacing w:after="0" w:line="240" w:lineRule="auto"/>
        <w:jc w:val="center"/>
        <w:rPr>
          <w:rFonts w:ascii="Times New Roman" w:hAnsi="Times New Roman"/>
          <w:sz w:val="28"/>
          <w:szCs w:val="28"/>
        </w:rPr>
      </w:pPr>
      <w:r w:rsidRPr="0011508C">
        <w:rPr>
          <w:rFonts w:ascii="Times New Roman" w:hAnsi="Times New Roman"/>
          <w:noProof/>
          <w:sz w:val="28"/>
          <w:szCs w:val="28"/>
          <w:lang w:eastAsia="ru-RU"/>
        </w:rPr>
        <w:drawing>
          <wp:inline distT="0" distB="0" distL="0" distR="0">
            <wp:extent cx="628650" cy="695325"/>
            <wp:effectExtent l="19050" t="0" r="0" b="0"/>
            <wp:docPr id="2"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2975BE" w:rsidRPr="0011508C" w:rsidRDefault="002975BE" w:rsidP="00BA0182">
      <w:pPr>
        <w:spacing w:after="0" w:line="240" w:lineRule="auto"/>
        <w:jc w:val="center"/>
        <w:rPr>
          <w:rFonts w:ascii="Times New Roman" w:hAnsi="Times New Roman"/>
          <w:b/>
          <w:sz w:val="28"/>
          <w:szCs w:val="28"/>
        </w:rPr>
      </w:pPr>
      <w:r w:rsidRPr="0011508C">
        <w:rPr>
          <w:rFonts w:ascii="Times New Roman" w:hAnsi="Times New Roman"/>
          <w:b/>
          <w:sz w:val="28"/>
          <w:szCs w:val="28"/>
        </w:rPr>
        <w:t>АДМИНИСТРАЦИЯ</w:t>
      </w:r>
    </w:p>
    <w:p w:rsidR="002975BE" w:rsidRPr="0011508C" w:rsidRDefault="0011508C" w:rsidP="00BA0182">
      <w:pPr>
        <w:spacing w:after="0" w:line="240" w:lineRule="auto"/>
        <w:jc w:val="center"/>
        <w:rPr>
          <w:rFonts w:ascii="Times New Roman" w:hAnsi="Times New Roman"/>
          <w:b/>
          <w:sz w:val="28"/>
          <w:szCs w:val="28"/>
        </w:rPr>
      </w:pPr>
      <w:r w:rsidRPr="0011508C">
        <w:rPr>
          <w:rFonts w:ascii="Times New Roman" w:hAnsi="Times New Roman"/>
          <w:b/>
          <w:sz w:val="28"/>
          <w:szCs w:val="28"/>
        </w:rPr>
        <w:t>ТВЕРДОХЛЕБОВСКОГО</w:t>
      </w:r>
      <w:r w:rsidR="002975BE" w:rsidRPr="0011508C">
        <w:rPr>
          <w:rFonts w:ascii="Times New Roman" w:hAnsi="Times New Roman"/>
          <w:b/>
          <w:sz w:val="28"/>
          <w:szCs w:val="28"/>
        </w:rPr>
        <w:t xml:space="preserve"> СЕЛЬСКОГО ПОСЕЛЕНИЯ</w:t>
      </w:r>
    </w:p>
    <w:p w:rsidR="00895148" w:rsidRPr="0011508C" w:rsidRDefault="00895148" w:rsidP="00BA0182">
      <w:pPr>
        <w:spacing w:after="0" w:line="240" w:lineRule="auto"/>
        <w:jc w:val="center"/>
        <w:rPr>
          <w:rFonts w:ascii="Times New Roman" w:hAnsi="Times New Roman"/>
          <w:b/>
          <w:sz w:val="28"/>
          <w:szCs w:val="28"/>
        </w:rPr>
      </w:pPr>
      <w:r w:rsidRPr="0011508C">
        <w:rPr>
          <w:rFonts w:ascii="Times New Roman" w:hAnsi="Times New Roman"/>
          <w:b/>
          <w:sz w:val="28"/>
          <w:szCs w:val="28"/>
        </w:rPr>
        <w:t xml:space="preserve">БОГУЧАРСКОГО </w:t>
      </w:r>
      <w:r w:rsidR="002975BE" w:rsidRPr="0011508C">
        <w:rPr>
          <w:rFonts w:ascii="Times New Roman" w:hAnsi="Times New Roman"/>
          <w:b/>
          <w:sz w:val="28"/>
          <w:szCs w:val="28"/>
        </w:rPr>
        <w:t xml:space="preserve">МУНИЦИПАЛЬНОГО РАЙОНА </w:t>
      </w:r>
    </w:p>
    <w:p w:rsidR="002975BE" w:rsidRPr="0011508C" w:rsidRDefault="002975BE" w:rsidP="00BA0182">
      <w:pPr>
        <w:spacing w:after="0" w:line="240" w:lineRule="auto"/>
        <w:jc w:val="center"/>
        <w:rPr>
          <w:rFonts w:ascii="Times New Roman" w:hAnsi="Times New Roman"/>
          <w:b/>
          <w:sz w:val="28"/>
          <w:szCs w:val="28"/>
        </w:rPr>
      </w:pPr>
      <w:r w:rsidRPr="0011508C">
        <w:rPr>
          <w:rFonts w:ascii="Times New Roman" w:hAnsi="Times New Roman"/>
          <w:b/>
          <w:sz w:val="28"/>
          <w:szCs w:val="28"/>
        </w:rPr>
        <w:t>ВОРОНЕЖСКОЙ ОБЛАСТИ</w:t>
      </w:r>
    </w:p>
    <w:p w:rsidR="00BA0182" w:rsidRPr="0011508C" w:rsidRDefault="00BA0182" w:rsidP="00BA0182">
      <w:pPr>
        <w:spacing w:after="0" w:line="240" w:lineRule="auto"/>
        <w:jc w:val="center"/>
        <w:rPr>
          <w:rFonts w:ascii="Times New Roman" w:hAnsi="Times New Roman"/>
          <w:b/>
          <w:sz w:val="28"/>
          <w:szCs w:val="28"/>
        </w:rPr>
      </w:pPr>
    </w:p>
    <w:p w:rsidR="002975BE" w:rsidRPr="0011508C" w:rsidRDefault="002975BE" w:rsidP="002975BE">
      <w:pPr>
        <w:jc w:val="center"/>
        <w:rPr>
          <w:rFonts w:ascii="Times New Roman" w:hAnsi="Times New Roman"/>
          <w:b/>
          <w:sz w:val="28"/>
          <w:szCs w:val="28"/>
        </w:rPr>
      </w:pPr>
      <w:r w:rsidRPr="0011508C">
        <w:rPr>
          <w:rFonts w:ascii="Times New Roman" w:hAnsi="Times New Roman"/>
          <w:b/>
          <w:sz w:val="28"/>
          <w:szCs w:val="28"/>
        </w:rPr>
        <w:t>ПОСТАНОВЛЕНИЕ</w:t>
      </w:r>
      <w:bookmarkStart w:id="0" w:name="_GoBack"/>
      <w:bookmarkEnd w:id="0"/>
    </w:p>
    <w:p w:rsidR="002975BE" w:rsidRPr="00AA3957" w:rsidRDefault="002975BE" w:rsidP="002975BE">
      <w:pPr>
        <w:tabs>
          <w:tab w:val="left" w:pos="1172"/>
        </w:tabs>
        <w:rPr>
          <w:rFonts w:ascii="Times New Roman" w:hAnsi="Times New Roman"/>
        </w:rPr>
      </w:pPr>
    </w:p>
    <w:p w:rsidR="002975BE" w:rsidRPr="00AA3957" w:rsidRDefault="00DA3181" w:rsidP="00DA3181">
      <w:pPr>
        <w:pStyle w:val="af5"/>
      </w:pPr>
      <w:r>
        <w:t xml:space="preserve">от </w:t>
      </w:r>
      <w:r w:rsidR="007418B4" w:rsidRPr="00AA3957">
        <w:t>«</w:t>
      </w:r>
      <w:r>
        <w:t>15</w:t>
      </w:r>
      <w:r w:rsidR="007418B4" w:rsidRPr="00AA3957">
        <w:t xml:space="preserve">» </w:t>
      </w:r>
      <w:r>
        <w:t xml:space="preserve">ноября </w:t>
      </w:r>
      <w:r w:rsidR="007418B4" w:rsidRPr="00AA3957">
        <w:t xml:space="preserve"> 20</w:t>
      </w:r>
      <w:r w:rsidR="00895148">
        <w:t xml:space="preserve">24 года </w:t>
      </w:r>
      <w:r w:rsidR="002975BE" w:rsidRPr="00AA3957">
        <w:t xml:space="preserve">    № </w:t>
      </w:r>
      <w:r>
        <w:t>55</w:t>
      </w:r>
    </w:p>
    <w:p w:rsidR="002975BE" w:rsidRPr="00AA3957" w:rsidRDefault="00895148" w:rsidP="00DA3181">
      <w:pPr>
        <w:pStyle w:val="af5"/>
      </w:pPr>
      <w:r>
        <w:t xml:space="preserve">                  </w:t>
      </w:r>
      <w:proofErr w:type="spellStart"/>
      <w:r>
        <w:t>с</w:t>
      </w:r>
      <w:proofErr w:type="gramStart"/>
      <w:r>
        <w:t>.</w:t>
      </w:r>
      <w:r w:rsidR="0011508C">
        <w:t>Т</w:t>
      </w:r>
      <w:proofErr w:type="gramEnd"/>
      <w:r w:rsidR="0011508C">
        <w:t>вердохлебовка</w:t>
      </w:r>
      <w:proofErr w:type="spellEnd"/>
    </w:p>
    <w:p w:rsidR="002975BE" w:rsidRPr="00AA3957" w:rsidRDefault="002975BE" w:rsidP="002975BE">
      <w:pPr>
        <w:pStyle w:val="Title"/>
        <w:spacing w:before="0" w:after="0"/>
        <w:ind w:firstLine="0"/>
        <w:rPr>
          <w:rFonts w:ascii="Times New Roman" w:hAnsi="Times New Roman" w:cs="Times New Roman"/>
        </w:rPr>
      </w:pP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DA3181"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на территории</w:t>
      </w:r>
      <w:r w:rsidR="0011508C" w:rsidRPr="0011508C">
        <w:rPr>
          <w:rFonts w:ascii="Times New Roman" w:hAnsi="Times New Roman" w:cs="Times New Roman"/>
          <w:b/>
          <w:sz w:val="28"/>
          <w:szCs w:val="28"/>
        </w:rPr>
        <w:t xml:space="preserve"> </w:t>
      </w:r>
    </w:p>
    <w:p w:rsidR="00DA3181" w:rsidRDefault="0011508C" w:rsidP="00895148">
      <w:pPr>
        <w:spacing w:after="0" w:line="240" w:lineRule="auto"/>
        <w:rPr>
          <w:rFonts w:ascii="Times New Roman" w:hAnsi="Times New Roman" w:cs="Times New Roman"/>
          <w:b/>
          <w:sz w:val="28"/>
          <w:szCs w:val="28"/>
        </w:rPr>
      </w:pPr>
      <w:proofErr w:type="spellStart"/>
      <w:r w:rsidRPr="0011508C">
        <w:rPr>
          <w:rFonts w:ascii="Times New Roman" w:hAnsi="Times New Roman" w:cs="Times New Roman"/>
          <w:b/>
          <w:sz w:val="28"/>
          <w:szCs w:val="28"/>
        </w:rPr>
        <w:t>Твердохлебовского</w:t>
      </w:r>
      <w:proofErr w:type="spellEnd"/>
      <w:r w:rsidR="002975BE" w:rsidRPr="00895148">
        <w:rPr>
          <w:rFonts w:ascii="Times New Roman" w:hAnsi="Times New Roman" w:cs="Times New Roman"/>
          <w:b/>
          <w:sz w:val="28"/>
          <w:szCs w:val="28"/>
        </w:rPr>
        <w:t xml:space="preserve"> </w:t>
      </w:r>
      <w:r w:rsidR="00895148"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 xml:space="preserve">Богучарского </w:t>
      </w:r>
      <w:r w:rsidR="002975BE" w:rsidRPr="00895148">
        <w:rPr>
          <w:rFonts w:ascii="Times New Roman" w:hAnsi="Times New Roman" w:cs="Times New Roman"/>
          <w:b/>
          <w:sz w:val="28"/>
          <w:szCs w:val="28"/>
        </w:rPr>
        <w:t xml:space="preserve">муниципального района </w:t>
      </w:r>
    </w:p>
    <w:p w:rsidR="002975BE" w:rsidRPr="00895148"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1508C">
        <w:t>Твердохлебовского</w:t>
      </w:r>
      <w:proofErr w:type="spellEnd"/>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proofErr w:type="spellStart"/>
      <w:r w:rsidR="0011508C">
        <w:t>Твердохлебовского</w:t>
      </w:r>
      <w:proofErr w:type="spellEnd"/>
      <w:r w:rsidR="0011508C"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proofErr w:type="spellStart"/>
      <w:proofErr w:type="gramStart"/>
      <w:r w:rsidR="00895148" w:rsidRPr="00AA3957">
        <w:rPr>
          <w:b/>
        </w:rPr>
        <w:t>п</w:t>
      </w:r>
      <w:proofErr w:type="spellEnd"/>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proofErr w:type="spellStart"/>
      <w:r w:rsidR="00895148" w:rsidRPr="00AA3957">
        <w:rPr>
          <w:b/>
        </w:rPr>
        <w:t>н</w:t>
      </w:r>
      <w:proofErr w:type="spellEnd"/>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proofErr w:type="spellStart"/>
      <w:r w:rsidR="0011508C" w:rsidRPr="0011508C">
        <w:rPr>
          <w:rFonts w:ascii="Times New Roman" w:hAnsi="Times New Roman" w:cs="Times New Roman"/>
          <w:sz w:val="28"/>
          <w:szCs w:val="28"/>
        </w:rPr>
        <w:t>Твердохлебовского</w:t>
      </w:r>
      <w:proofErr w:type="spellEnd"/>
      <w:r w:rsidR="0011508C" w:rsidRPr="00AA3957">
        <w:t xml:space="preserve"> </w:t>
      </w:r>
      <w:proofErr w:type="gramStart"/>
      <w:r w:rsidR="00895148" w:rsidRPr="00895148">
        <w:rPr>
          <w:rFonts w:ascii="Times New Roman" w:hAnsi="Times New Roman" w:cs="Times New Roman"/>
          <w:sz w:val="28"/>
          <w:szCs w:val="28"/>
        </w:rPr>
        <w:t>сельского</w:t>
      </w:r>
      <w:proofErr w:type="gramEnd"/>
      <w:r w:rsidR="00895148" w:rsidRPr="00895148">
        <w:rPr>
          <w:rFonts w:ascii="Times New Roman" w:hAnsi="Times New Roman" w:cs="Times New Roman"/>
          <w:sz w:val="28"/>
          <w:szCs w:val="28"/>
        </w:rPr>
        <w:t xml:space="preserve">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7361E" w:rsidRPr="0017361E" w:rsidRDefault="002975BE" w:rsidP="008E3458">
      <w:pPr>
        <w:autoSpaceDE w:val="0"/>
        <w:autoSpaceDN w:val="0"/>
        <w:adjustRightInd w:val="0"/>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2. </w:t>
      </w:r>
      <w:proofErr w:type="gramStart"/>
      <w:r w:rsidRPr="0017361E">
        <w:rPr>
          <w:rFonts w:ascii="Times New Roman" w:hAnsi="Times New Roman"/>
          <w:sz w:val="28"/>
          <w:szCs w:val="28"/>
        </w:rPr>
        <w:t xml:space="preserve">Признать утратившими силу следующие постановления администрации </w:t>
      </w:r>
      <w:proofErr w:type="spellStart"/>
      <w:r w:rsidR="0011508C" w:rsidRPr="0017361E">
        <w:rPr>
          <w:rFonts w:ascii="Times New Roman" w:hAnsi="Times New Roman" w:cs="Times New Roman"/>
          <w:sz w:val="28"/>
          <w:szCs w:val="28"/>
        </w:rPr>
        <w:t>Твердохлебовского</w:t>
      </w:r>
      <w:proofErr w:type="spellEnd"/>
      <w:r w:rsidR="0011508C" w:rsidRPr="0017361E">
        <w:rPr>
          <w:rFonts w:ascii="Times New Roman" w:hAnsi="Times New Roman" w:cs="Times New Roman"/>
          <w:sz w:val="28"/>
          <w:szCs w:val="28"/>
        </w:rPr>
        <w:t xml:space="preserve"> </w:t>
      </w:r>
      <w:r w:rsidRPr="0017361E">
        <w:rPr>
          <w:rFonts w:ascii="Times New Roman" w:hAnsi="Times New Roman"/>
          <w:sz w:val="28"/>
          <w:szCs w:val="28"/>
        </w:rPr>
        <w:t xml:space="preserve"> </w:t>
      </w:r>
      <w:r w:rsidR="00895148" w:rsidRPr="0017361E">
        <w:rPr>
          <w:rFonts w:ascii="Times New Roman" w:hAnsi="Times New Roman" w:cs="Times New Roman"/>
          <w:sz w:val="28"/>
          <w:szCs w:val="28"/>
        </w:rPr>
        <w:t>сельского поселения Богучарского муниципального района</w:t>
      </w:r>
      <w:r w:rsidR="0017361E" w:rsidRPr="0017361E">
        <w:rPr>
          <w:rFonts w:ascii="Times New Roman" w:hAnsi="Times New Roman" w:cs="Times New Roman"/>
          <w:sz w:val="28"/>
          <w:szCs w:val="28"/>
        </w:rPr>
        <w:t xml:space="preserve"> Воронежской области:</w:t>
      </w:r>
      <w:r w:rsidR="00895148" w:rsidRPr="0017361E">
        <w:rPr>
          <w:rFonts w:ascii="Times New Roman" w:hAnsi="Times New Roman"/>
          <w:sz w:val="28"/>
          <w:szCs w:val="28"/>
        </w:rPr>
        <w:t xml:space="preserve"> </w:t>
      </w:r>
      <w:r w:rsidR="0017361E" w:rsidRPr="0017361E">
        <w:rPr>
          <w:rFonts w:ascii="Times New Roman" w:hAnsi="Times New Roman"/>
          <w:sz w:val="28"/>
          <w:szCs w:val="28"/>
        </w:rPr>
        <w:t xml:space="preserve"> </w:t>
      </w:r>
      <w:proofErr w:type="gramEnd"/>
    </w:p>
    <w:p w:rsidR="002975BE" w:rsidRPr="00DA3181" w:rsidRDefault="0017361E" w:rsidP="008E3458">
      <w:pPr>
        <w:autoSpaceDE w:val="0"/>
        <w:autoSpaceDN w:val="0"/>
        <w:adjustRightInd w:val="0"/>
        <w:spacing w:after="0" w:line="240" w:lineRule="auto"/>
        <w:ind w:firstLine="709"/>
        <w:jc w:val="both"/>
        <w:rPr>
          <w:rFonts w:ascii="Times New Roman" w:hAnsi="Times New Roman"/>
          <w:sz w:val="28"/>
          <w:szCs w:val="28"/>
        </w:rPr>
      </w:pPr>
      <w:r w:rsidRPr="00DA3181">
        <w:rPr>
          <w:rFonts w:ascii="Times New Roman" w:hAnsi="Times New Roman"/>
          <w:sz w:val="28"/>
          <w:szCs w:val="28"/>
        </w:rPr>
        <w:t>- от 27.09.2023№ 48</w:t>
      </w:r>
      <w:r w:rsidR="002975BE" w:rsidRPr="00DA3181">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DA3181">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895148" w:rsidRPr="00DA3181">
        <w:rPr>
          <w:rFonts w:ascii="Times New Roman" w:hAnsi="Times New Roman"/>
          <w:sz w:val="28"/>
          <w:szCs w:val="28"/>
        </w:rPr>
        <w:t>».</w:t>
      </w:r>
    </w:p>
    <w:p w:rsidR="00895148" w:rsidRPr="009549FA" w:rsidRDefault="00895148" w:rsidP="00895148">
      <w:pPr>
        <w:pStyle w:val="af5"/>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5A7EDB">
        <w:t xml:space="preserve"> </w:t>
      </w:r>
      <w:proofErr w:type="spellStart"/>
      <w:r w:rsidR="005A7EDB">
        <w:t>Твердохлебовского</w:t>
      </w:r>
      <w:proofErr w:type="spellEnd"/>
      <w:r w:rsidR="005A7EDB">
        <w:t xml:space="preserve"> </w:t>
      </w:r>
      <w:r w:rsidR="00080D4D" w:rsidRPr="005A7EDB">
        <w:t>сельского поселения</w:t>
      </w:r>
      <w:r w:rsidR="00080D4D">
        <w:t xml:space="preserve"> </w:t>
      </w:r>
      <w:r w:rsidRPr="009549FA">
        <w:t>Богучарского муниципального района и подлежит</w:t>
      </w:r>
      <w:proofErr w:type="gramEnd"/>
      <w:r w:rsidRPr="009549FA">
        <w:t xml:space="preserve"> размещению на сайте администрации </w:t>
      </w:r>
      <w:proofErr w:type="spellStart"/>
      <w:r w:rsidR="0011508C">
        <w:t>Твердохлебовского</w:t>
      </w:r>
      <w:proofErr w:type="spellEnd"/>
      <w:r w:rsidR="0011508C" w:rsidRPr="00AA3957">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proofErr w:type="spellStart"/>
      <w:r w:rsidR="0011508C" w:rsidRPr="0011508C">
        <w:rPr>
          <w:rFonts w:ascii="Times New Roman" w:hAnsi="Times New Roman" w:cs="Times New Roman"/>
          <w:sz w:val="28"/>
          <w:szCs w:val="28"/>
        </w:rPr>
        <w:t>Твердохлебовского</w:t>
      </w:r>
      <w:proofErr w:type="spellEnd"/>
      <w:r w:rsidR="0011508C" w:rsidRPr="00AA3957">
        <w:t xml:space="preserve"> </w:t>
      </w:r>
      <w:r>
        <w:rPr>
          <w:rFonts w:ascii="Times New Roman" w:hAnsi="Times New Roman"/>
          <w:bCs/>
          <w:sz w:val="28"/>
          <w:szCs w:val="28"/>
        </w:rPr>
        <w:t xml:space="preserve"> </w:t>
      </w:r>
      <w:proofErr w:type="gramStart"/>
      <w:r>
        <w:rPr>
          <w:rFonts w:ascii="Times New Roman" w:hAnsi="Times New Roman"/>
          <w:bCs/>
          <w:sz w:val="28"/>
          <w:szCs w:val="28"/>
        </w:rPr>
        <w:t>сельского</w:t>
      </w:r>
      <w:proofErr w:type="gramEnd"/>
      <w:r>
        <w:rPr>
          <w:rFonts w:ascii="Times New Roman" w:hAnsi="Times New Roman"/>
          <w:bCs/>
          <w:sz w:val="28"/>
          <w:szCs w:val="28"/>
        </w:rPr>
        <w:t xml:space="preserve"> поселения</w:t>
      </w:r>
    </w:p>
    <w:p w:rsidR="00895148" w:rsidRDefault="00895148" w:rsidP="0011508C">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w:t>
      </w:r>
      <w:proofErr w:type="gramStart"/>
      <w:r>
        <w:rPr>
          <w:rFonts w:ascii="Times New Roman" w:hAnsi="Times New Roman"/>
          <w:bCs/>
          <w:sz w:val="28"/>
          <w:szCs w:val="28"/>
        </w:rPr>
        <w:t>муниципального</w:t>
      </w:r>
      <w:proofErr w:type="gramEnd"/>
      <w:r>
        <w:rPr>
          <w:rFonts w:ascii="Times New Roman" w:hAnsi="Times New Roman"/>
          <w:bCs/>
          <w:sz w:val="28"/>
          <w:szCs w:val="28"/>
        </w:rPr>
        <w:t xml:space="preserve"> района                         </w:t>
      </w:r>
      <w:r w:rsidR="0011508C">
        <w:rPr>
          <w:rFonts w:ascii="Times New Roman" w:hAnsi="Times New Roman"/>
          <w:bCs/>
          <w:sz w:val="28"/>
          <w:szCs w:val="28"/>
        </w:rPr>
        <w:t>А.Н.Калашников</w:t>
      </w: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Pr="00AA3957" w:rsidRDefault="008E3458" w:rsidP="00AE44DB">
      <w:pPr>
        <w:spacing w:after="0"/>
        <w:ind w:left="5103"/>
        <w:jc w:val="both"/>
        <w:rPr>
          <w:rFonts w:ascii="Times New Roman" w:hAnsi="Times New Roman"/>
          <w:sz w:val="28"/>
          <w:szCs w:val="28"/>
        </w:rPr>
      </w:pPr>
    </w:p>
    <w:p w:rsidR="008E3458" w:rsidRPr="00AA3957"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Pr="00AA3957" w:rsidRDefault="00895148" w:rsidP="00AE44DB">
      <w:pPr>
        <w:spacing w:after="0"/>
        <w:ind w:left="5103"/>
        <w:jc w:val="both"/>
        <w:rPr>
          <w:rFonts w:ascii="Times New Roman" w:hAnsi="Times New Roman"/>
          <w:sz w:val="28"/>
          <w:szCs w:val="28"/>
        </w:rPr>
      </w:pPr>
    </w:p>
    <w:p w:rsidR="005A7EDB" w:rsidRDefault="005A7EDB" w:rsidP="00895148">
      <w:pPr>
        <w:spacing w:after="0"/>
        <w:ind w:left="5103"/>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proofErr w:type="spellStart"/>
      <w:r w:rsidR="0011508C" w:rsidRPr="0011508C">
        <w:rPr>
          <w:rFonts w:ascii="Times New Roman" w:hAnsi="Times New Roman" w:cs="Times New Roman"/>
          <w:sz w:val="28"/>
          <w:szCs w:val="28"/>
        </w:rPr>
        <w:t>Твердохлебовского</w:t>
      </w:r>
      <w:proofErr w:type="spellEnd"/>
      <w:r w:rsidR="0011508C" w:rsidRPr="0011508C">
        <w:rPr>
          <w:rFonts w:ascii="Times New Roman" w:hAnsi="Times New Roman" w:cs="Times New Roman"/>
          <w:sz w:val="28"/>
          <w:szCs w:val="28"/>
        </w:rPr>
        <w:t xml:space="preserve"> </w:t>
      </w:r>
      <w:r w:rsidRPr="0011508C">
        <w:rPr>
          <w:rFonts w:ascii="Times New Roman" w:hAnsi="Times New Roman" w:cs="Times New Roman"/>
          <w:sz w:val="28"/>
          <w:szCs w:val="28"/>
        </w:rPr>
        <w:t xml:space="preserve">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Богучарского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от  «</w:t>
      </w:r>
      <w:r w:rsidR="00DA3181">
        <w:rPr>
          <w:rFonts w:ascii="Times New Roman" w:hAnsi="Times New Roman"/>
          <w:sz w:val="28"/>
          <w:szCs w:val="28"/>
        </w:rPr>
        <w:t>15</w:t>
      </w:r>
      <w:r>
        <w:rPr>
          <w:rFonts w:ascii="Times New Roman" w:hAnsi="Times New Roman"/>
          <w:sz w:val="28"/>
          <w:szCs w:val="28"/>
        </w:rPr>
        <w:t>»</w:t>
      </w:r>
      <w:r w:rsidR="00DA3181">
        <w:rPr>
          <w:rFonts w:ascii="Times New Roman" w:hAnsi="Times New Roman"/>
          <w:sz w:val="28"/>
          <w:szCs w:val="28"/>
        </w:rPr>
        <w:t xml:space="preserve"> ноября </w:t>
      </w:r>
      <w:r w:rsidR="00C845D5" w:rsidRPr="00AA3957">
        <w:rPr>
          <w:rFonts w:ascii="Times New Roman" w:hAnsi="Times New Roman"/>
          <w:sz w:val="28"/>
          <w:szCs w:val="28"/>
        </w:rPr>
        <w:t>202</w:t>
      </w:r>
      <w:r>
        <w:rPr>
          <w:rFonts w:ascii="Times New Roman" w:hAnsi="Times New Roman"/>
          <w:sz w:val="28"/>
          <w:szCs w:val="28"/>
        </w:rPr>
        <w:t xml:space="preserve">4 года </w:t>
      </w:r>
      <w:r w:rsidR="00C845D5" w:rsidRPr="00AA3957">
        <w:rPr>
          <w:rFonts w:ascii="Times New Roman" w:hAnsi="Times New Roman"/>
          <w:sz w:val="28"/>
          <w:szCs w:val="28"/>
        </w:rPr>
        <w:t xml:space="preserve"> № </w:t>
      </w:r>
      <w:r w:rsidR="00DA3181">
        <w:rPr>
          <w:rFonts w:ascii="Times New Roman" w:hAnsi="Times New Roman"/>
          <w:sz w:val="28"/>
          <w:szCs w:val="28"/>
        </w:rPr>
        <w:t>55</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proofErr w:type="spellStart"/>
      <w:r w:rsidR="0011508C" w:rsidRPr="0011508C">
        <w:rPr>
          <w:rFonts w:ascii="Times New Roman" w:hAnsi="Times New Roman" w:cs="Times New Roman"/>
          <w:b/>
          <w:sz w:val="28"/>
          <w:szCs w:val="28"/>
        </w:rPr>
        <w:t>Твердохлебовского</w:t>
      </w:r>
      <w:proofErr w:type="spellEnd"/>
      <w:r w:rsidR="0011508C" w:rsidRPr="00AA3957">
        <w:t xml:space="preserve"> </w:t>
      </w:r>
      <w:proofErr w:type="gramStart"/>
      <w:r w:rsidR="00895148" w:rsidRPr="00895148">
        <w:rPr>
          <w:rFonts w:ascii="Times New Roman" w:hAnsi="Times New Roman" w:cs="Times New Roman"/>
          <w:b/>
          <w:sz w:val="28"/>
          <w:szCs w:val="28"/>
        </w:rPr>
        <w:t>сельского</w:t>
      </w:r>
      <w:proofErr w:type="gramEnd"/>
      <w:r w:rsidR="00895148" w:rsidRPr="00895148">
        <w:rPr>
          <w:rFonts w:ascii="Times New Roman" w:hAnsi="Times New Roman" w:cs="Times New Roman"/>
          <w:b/>
          <w:sz w:val="28"/>
          <w:szCs w:val="28"/>
        </w:rPr>
        <w:t xml:space="preserve"> поселения Богучарского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proofErr w:type="gramStart"/>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1508C" w:rsidRPr="0011508C">
        <w:rPr>
          <w:sz w:val="28"/>
          <w:szCs w:val="28"/>
        </w:rPr>
        <w:t>Твердохлебовского</w:t>
      </w:r>
      <w:proofErr w:type="spellEnd"/>
      <w:r w:rsidR="0011508C" w:rsidRPr="0011508C">
        <w:rPr>
          <w:sz w:val="28"/>
          <w:szCs w:val="28"/>
        </w:rPr>
        <w:t xml:space="preserve"> с</w:t>
      </w:r>
      <w:r w:rsidR="00630BD7" w:rsidRPr="0011508C">
        <w:rPr>
          <w:sz w:val="28"/>
          <w:szCs w:val="28"/>
        </w:rPr>
        <w:t>ельского</w:t>
      </w:r>
      <w:r w:rsidR="00630BD7">
        <w:rPr>
          <w:sz w:val="28"/>
          <w:szCs w:val="28"/>
        </w:rPr>
        <w:t xml:space="preserve">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proofErr w:type="spellStart"/>
      <w:r w:rsidR="0011508C" w:rsidRPr="0011508C">
        <w:rPr>
          <w:sz w:val="28"/>
          <w:szCs w:val="28"/>
        </w:rPr>
        <w:t>Твердохлебовского</w:t>
      </w:r>
      <w:proofErr w:type="spellEnd"/>
      <w:r w:rsidR="0011508C" w:rsidRPr="00AA3957">
        <w:rPr>
          <w:sz w:val="28"/>
          <w:szCs w:val="28"/>
        </w:rPr>
        <w:t xml:space="preserve"> </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roofErr w:type="gramEnd"/>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A3957">
        <w:rPr>
          <w:sz w:val="28"/>
          <w:szCs w:val="28"/>
        </w:rPr>
        <w:t xml:space="preserve">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11508C" w:rsidRPr="0011508C">
        <w:rPr>
          <w:rFonts w:ascii="Times New Roman" w:hAnsi="Times New Roman" w:cs="Times New Roman"/>
          <w:sz w:val="28"/>
          <w:szCs w:val="28"/>
        </w:rPr>
        <w:t>Твердохлебовского</w:t>
      </w:r>
      <w:proofErr w:type="spellEnd"/>
      <w:r w:rsidR="0011508C"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5129E9">
        <w:rPr>
          <w:rFonts w:ascii="Times New Roman" w:hAnsi="Times New Roman" w:cs="Times New Roman"/>
          <w:spacing w:val="7"/>
          <w:sz w:val="28"/>
          <w:szCs w:val="28"/>
        </w:rPr>
        <w:t xml:space="preserve">3.2. </w:t>
      </w:r>
      <w:proofErr w:type="gramStart"/>
      <w:r w:rsidRPr="005129E9">
        <w:rPr>
          <w:rFonts w:ascii="Times New Roman" w:hAnsi="Times New Roman" w:cs="Times New Roman"/>
          <w:spacing w:val="7"/>
          <w:sz w:val="28"/>
          <w:szCs w:val="28"/>
        </w:rPr>
        <w:t>На официальном сайте Администрации</w:t>
      </w:r>
      <w:r w:rsidR="0011508C" w:rsidRPr="005129E9">
        <w:rPr>
          <w:rFonts w:ascii="Times New Roman" w:hAnsi="Times New Roman" w:cs="Times New Roman"/>
          <w:sz w:val="28"/>
          <w:szCs w:val="28"/>
        </w:rPr>
        <w:t xml:space="preserve"> </w:t>
      </w:r>
      <w:proofErr w:type="spellStart"/>
      <w:r w:rsidR="0011508C" w:rsidRPr="005129E9">
        <w:rPr>
          <w:rFonts w:ascii="Times New Roman" w:hAnsi="Times New Roman" w:cs="Times New Roman"/>
          <w:sz w:val="28"/>
          <w:szCs w:val="28"/>
        </w:rPr>
        <w:t>Твердохлебовского</w:t>
      </w:r>
      <w:proofErr w:type="spellEnd"/>
      <w:r w:rsidR="0011508C" w:rsidRPr="005129E9">
        <w:rPr>
          <w:rFonts w:ascii="Times New Roman" w:hAnsi="Times New Roman" w:cs="Times New Roman"/>
          <w:spacing w:val="7"/>
          <w:sz w:val="28"/>
          <w:szCs w:val="28"/>
        </w:rPr>
        <w:t xml:space="preserve"> </w:t>
      </w:r>
      <w:r w:rsidR="00630BD7" w:rsidRPr="005129E9">
        <w:rPr>
          <w:rFonts w:ascii="Times New Roman" w:hAnsi="Times New Roman" w:cs="Times New Roman"/>
          <w:spacing w:val="7"/>
          <w:sz w:val="28"/>
          <w:szCs w:val="28"/>
        </w:rPr>
        <w:t xml:space="preserve"> </w:t>
      </w:r>
      <w:r w:rsidR="00630BD7" w:rsidRPr="005129E9">
        <w:rPr>
          <w:rFonts w:ascii="Times New Roman" w:hAnsi="Times New Roman" w:cs="Times New Roman"/>
          <w:sz w:val="28"/>
          <w:szCs w:val="28"/>
        </w:rPr>
        <w:t>сельского поселения Богучарского муниципального района</w:t>
      </w:r>
      <w:r w:rsidRPr="005129E9">
        <w:rPr>
          <w:rFonts w:ascii="Times New Roman" w:hAnsi="Times New Roman" w:cs="Times New Roman"/>
          <w:spacing w:val="7"/>
          <w:sz w:val="28"/>
          <w:szCs w:val="28"/>
        </w:rPr>
        <w:t xml:space="preserve"> (</w:t>
      </w:r>
      <w:hyperlink r:id="rId11" w:history="1">
        <w:r w:rsidR="00E0189D" w:rsidRPr="005129E9">
          <w:rPr>
            <w:rStyle w:val="a4"/>
            <w:rFonts w:ascii="Times New Roman" w:hAnsi="Times New Roman" w:cs="Times New Roman"/>
            <w:bCs/>
            <w:color w:val="auto"/>
            <w:sz w:val="28"/>
            <w:szCs w:val="28"/>
            <w:shd w:val="clear" w:color="auto" w:fill="FFFFFF"/>
          </w:rPr>
          <w:t>https://tverdoxlebovskoe-r20.gosweb.gosuslugi.ru</w:t>
        </w:r>
      </w:hyperlink>
      <w:r w:rsidR="00E0189D" w:rsidRPr="005129E9">
        <w:rPr>
          <w:rFonts w:ascii="Times New Roman" w:hAnsi="Times New Roman"/>
          <w:spacing w:val="7"/>
          <w:sz w:val="28"/>
          <w:szCs w:val="28"/>
        </w:rPr>
        <w:t>)</w:t>
      </w:r>
      <w:r w:rsidRPr="005129E9">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у</w:t>
      </w:r>
      <w:r w:rsidRPr="00AA3957">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Единый портал</w:t>
      </w:r>
      <w:proofErr w:type="gramEnd"/>
      <w:r w:rsidR="00C50C47" w:rsidRPr="00AA3957">
        <w:rPr>
          <w:rFonts w:ascii="Times New Roman" w:hAnsi="Times New Roman" w:cs="Times New Roman"/>
          <w:spacing w:val="7"/>
          <w:sz w:val="28"/>
          <w:szCs w:val="28"/>
        </w:rPr>
        <w:t xml:space="preserve">, </w:t>
      </w:r>
      <w:proofErr w:type="gramStart"/>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proofErr w:type="gramEnd"/>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proofErr w:type="gramStart"/>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AA3957">
        <w:rPr>
          <w:rFonts w:ascii="Times New Roman" w:hAnsi="Times New Roman" w:cs="Times New Roman"/>
          <w:spacing w:val="7"/>
          <w:sz w:val="28"/>
          <w:szCs w:val="28"/>
        </w:rPr>
        <w:t>телефона-автоинформатора</w:t>
      </w:r>
      <w:proofErr w:type="spellEnd"/>
      <w:r w:rsidRPr="00AA3957">
        <w:rPr>
          <w:rFonts w:ascii="Times New Roman" w:hAnsi="Times New Roman" w:cs="Times New Roman"/>
          <w:spacing w:val="7"/>
          <w:sz w:val="28"/>
          <w:szCs w:val="28"/>
        </w:rPr>
        <w:t>;</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w:t>
      </w:r>
      <w:proofErr w:type="spellStart"/>
      <w:r w:rsidRPr="00AA3957">
        <w:rPr>
          <w:rFonts w:ascii="Times New Roman" w:hAnsi="Times New Roman" w:cs="Times New Roman"/>
          <w:spacing w:val="7"/>
          <w:sz w:val="28"/>
          <w:szCs w:val="28"/>
        </w:rPr>
        <w:t>телефонов-автоинформаторов</w:t>
      </w:r>
      <w:proofErr w:type="spellEnd"/>
      <w:r w:rsidRPr="00AA3957">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з</w:t>
      </w:r>
      <w:proofErr w:type="spellEnd"/>
      <w:r w:rsidRPr="00AA3957">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AA3957">
        <w:rPr>
          <w:rFonts w:ascii="Times New Roman" w:hAnsi="Times New Roman" w:cs="Times New Roman"/>
          <w:spacing w:val="7"/>
          <w:sz w:val="28"/>
          <w:szCs w:val="28"/>
        </w:rPr>
        <w:t>приняв вызов по телефону представляется</w:t>
      </w:r>
      <w:proofErr w:type="gramEnd"/>
      <w:r w:rsidRPr="00AA3957">
        <w:rPr>
          <w:rFonts w:ascii="Times New Roman" w:hAnsi="Times New Roman" w:cs="Times New Roman"/>
          <w:spacing w:val="7"/>
          <w:sz w:val="28"/>
          <w:szCs w:val="28"/>
        </w:rPr>
        <w:t>: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Во время разговора должностные лица Администрации </w:t>
      </w:r>
      <w:proofErr w:type="gramStart"/>
      <w:r w:rsidRPr="00AA3957">
        <w:rPr>
          <w:rFonts w:ascii="Times New Roman" w:hAnsi="Times New Roman" w:cs="Times New Roman"/>
          <w:spacing w:val="7"/>
          <w:sz w:val="28"/>
          <w:szCs w:val="28"/>
        </w:rPr>
        <w:t>произносят слова четко и не прерывают</w:t>
      </w:r>
      <w:proofErr w:type="gramEnd"/>
      <w:r w:rsidRPr="00AA3957">
        <w:rPr>
          <w:rFonts w:ascii="Times New Roman" w:hAnsi="Times New Roman" w:cs="Times New Roman"/>
          <w:spacing w:val="7"/>
          <w:sz w:val="28"/>
          <w:szCs w:val="28"/>
        </w:rPr>
        <w:t xml:space="preserve">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3.10 Администрация </w:t>
      </w:r>
      <w:proofErr w:type="gramStart"/>
      <w:r w:rsidRPr="00AA3957">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AA3957">
        <w:rPr>
          <w:rFonts w:ascii="Times New Roman" w:hAnsi="Times New Roman" w:cs="Times New Roman"/>
          <w:spacing w:val="7"/>
          <w:sz w:val="28"/>
          <w:szCs w:val="28"/>
        </w:rPr>
        <w:t xml:space="preserve">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w:t>
      </w:r>
      <w:proofErr w:type="gramStart"/>
      <w:r w:rsidRPr="00AA3957">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proofErr w:type="spellStart"/>
      <w:r w:rsidR="0011508C" w:rsidRPr="0011508C">
        <w:rPr>
          <w:rFonts w:ascii="Times New Roman" w:hAnsi="Times New Roman" w:cs="Times New Roman"/>
          <w:sz w:val="28"/>
          <w:szCs w:val="28"/>
        </w:rPr>
        <w:t>Твердохлебовского</w:t>
      </w:r>
      <w:proofErr w:type="spellEnd"/>
      <w:r w:rsidR="0011508C" w:rsidRPr="00AA3957">
        <w:rPr>
          <w:rFonts w:ascii="Times New Roman" w:hAnsi="Times New Roman" w:cs="Times New Roman"/>
          <w:sz w:val="28"/>
          <w:szCs w:val="28"/>
        </w:rPr>
        <w:t xml:space="preserve"> </w:t>
      </w:r>
      <w:proofErr w:type="gramStart"/>
      <w:r w:rsidR="0011508C">
        <w:rPr>
          <w:rFonts w:ascii="Times New Roman" w:hAnsi="Times New Roman" w:cs="Times New Roman"/>
          <w:sz w:val="28"/>
          <w:szCs w:val="28"/>
        </w:rPr>
        <w:t>с</w:t>
      </w:r>
      <w:r w:rsidR="00630BD7">
        <w:rPr>
          <w:rFonts w:ascii="Times New Roman" w:hAnsi="Times New Roman" w:cs="Times New Roman"/>
          <w:sz w:val="28"/>
          <w:szCs w:val="28"/>
        </w:rPr>
        <w:t>ельского</w:t>
      </w:r>
      <w:proofErr w:type="gramEnd"/>
      <w:r w:rsidR="00630BD7">
        <w:rPr>
          <w:rFonts w:ascii="Times New Roman" w:hAnsi="Times New Roman" w:cs="Times New Roman"/>
          <w:sz w:val="28"/>
          <w:szCs w:val="28"/>
        </w:rPr>
        <w:t xml:space="preserve">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11D90" w:rsidRDefault="00311D90" w:rsidP="00311D90">
      <w:pPr>
        <w:widowControl w:val="0"/>
        <w:tabs>
          <w:tab w:val="left" w:pos="1945"/>
        </w:tabs>
        <w:jc w:val="both"/>
        <w:rPr>
          <w:rFonts w:ascii="Times New Roman" w:hAnsi="Times New Roman"/>
          <w:i/>
          <w:sz w:val="28"/>
          <w:szCs w:val="28"/>
        </w:rPr>
      </w:pPr>
      <w:r>
        <w:rPr>
          <w:rFonts w:ascii="Times New Roman" w:hAnsi="Times New Roman" w:cs="Times New Roman"/>
          <w:sz w:val="28"/>
          <w:szCs w:val="28"/>
        </w:rPr>
        <w:t xml:space="preserve">       </w:t>
      </w:r>
      <w:r w:rsidR="00D07C3D" w:rsidRPr="00AA3957">
        <w:rPr>
          <w:rFonts w:ascii="Times New Roman" w:hAnsi="Times New Roman" w:cs="Times New Roman"/>
          <w:sz w:val="28"/>
          <w:szCs w:val="28"/>
        </w:rPr>
        <w:t xml:space="preserve">5.5. </w:t>
      </w:r>
      <w:proofErr w:type="gramStart"/>
      <w:r w:rsidR="00D07C3D" w:rsidRPr="00AA3957">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07C3D" w:rsidRPr="00AA3957">
        <w:rPr>
          <w:rFonts w:ascii="Times New Roman" w:hAnsi="Times New Roman" w:cs="Times New Roman"/>
          <w:sz w:val="28"/>
          <w:szCs w:val="28"/>
        </w:rPr>
        <w:t xml:space="preserve"> предоставлении </w:t>
      </w:r>
      <w:proofErr w:type="gramStart"/>
      <w:r w:rsidR="00D07C3D" w:rsidRPr="00AA3957">
        <w:rPr>
          <w:rFonts w:ascii="Times New Roman" w:hAnsi="Times New Roman" w:cs="Times New Roman"/>
          <w:sz w:val="28"/>
          <w:szCs w:val="28"/>
        </w:rPr>
        <w:t>муниципальных</w:t>
      </w:r>
      <w:proofErr w:type="gramEnd"/>
      <w:r w:rsidR="00D07C3D" w:rsidRPr="00AA3957">
        <w:rPr>
          <w:rFonts w:ascii="Times New Roman" w:hAnsi="Times New Roman" w:cs="Times New Roman"/>
          <w:sz w:val="28"/>
          <w:szCs w:val="28"/>
        </w:rPr>
        <w:t xml:space="preserve"> услуг, утвержденным </w:t>
      </w:r>
      <w:r>
        <w:rPr>
          <w:rFonts w:ascii="Times New Roman" w:hAnsi="Times New Roman"/>
          <w:sz w:val="28"/>
          <w:szCs w:val="28"/>
        </w:rPr>
        <w:t xml:space="preserve">постановлением администрации </w:t>
      </w:r>
      <w:proofErr w:type="spellStart"/>
      <w:r>
        <w:rPr>
          <w:rFonts w:ascii="Times New Roman" w:hAnsi="Times New Roman"/>
          <w:bCs/>
          <w:kern w:val="28"/>
          <w:sz w:val="28"/>
          <w:szCs w:val="28"/>
        </w:rPr>
        <w:t>Твердохлебовского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w:t>
      </w:r>
      <w:r>
        <w:rPr>
          <w:rFonts w:ascii="Times New Roman" w:hAnsi="Times New Roman"/>
          <w:color w:val="FF0000"/>
          <w:sz w:val="28"/>
          <w:szCs w:val="28"/>
        </w:rPr>
        <w:t xml:space="preserve"> </w:t>
      </w:r>
      <w:r>
        <w:rPr>
          <w:rFonts w:ascii="Times New Roman" w:eastAsia="Calibri" w:hAnsi="Times New Roman"/>
          <w:sz w:val="28"/>
          <w:szCs w:val="28"/>
        </w:rPr>
        <w:t xml:space="preserve">от </w:t>
      </w:r>
      <w:r>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w:t>
      </w:r>
    </w:p>
    <w:p w:rsidR="00D07C3D" w:rsidRPr="00AA3957"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957">
        <w:rPr>
          <w:rFonts w:ascii="Times New Roman" w:hAnsi="Times New Roman" w:cs="Times New Roman"/>
          <w:sz w:val="28"/>
          <w:szCs w:val="28"/>
        </w:rPr>
        <w:t>с</w:t>
      </w:r>
      <w:proofErr w:type="gramEnd"/>
      <w:r w:rsidRPr="00AA3957">
        <w:rPr>
          <w:rFonts w:ascii="Times New Roman" w:hAnsi="Times New Roman" w:cs="Times New Roman"/>
          <w:sz w:val="28"/>
          <w:szCs w:val="28"/>
        </w:rPr>
        <w:t>:</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w:t>
      </w:r>
      <w:proofErr w:type="gramStart"/>
      <w:r w:rsidR="00A671E0" w:rsidRPr="00AA3957">
        <w:rPr>
          <w:rFonts w:ascii="Times New Roman" w:hAnsi="Times New Roman" w:cs="Times New Roman"/>
          <w:spacing w:val="7"/>
          <w:sz w:val="28"/>
          <w:szCs w:val="28"/>
        </w:rPr>
        <w:t>муниципальных</w:t>
      </w:r>
      <w:proofErr w:type="gramEnd"/>
      <w:r w:rsidR="00A671E0" w:rsidRPr="00AA3957">
        <w:rPr>
          <w:rFonts w:ascii="Times New Roman" w:hAnsi="Times New Roman" w:cs="Times New Roman"/>
          <w:spacing w:val="7"/>
          <w:sz w:val="28"/>
          <w:szCs w:val="28"/>
        </w:rPr>
        <w:t xml:space="preserve">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AA3957">
        <w:rPr>
          <w:bCs/>
          <w:i w:val="0"/>
          <w:sz w:val="28"/>
          <w:szCs w:val="28"/>
        </w:rPr>
        <w:t>многофункциональный</w:t>
      </w:r>
      <w:proofErr w:type="gramEnd"/>
      <w:r w:rsidRPr="00AA3957">
        <w:rPr>
          <w:bCs/>
          <w:i w:val="0"/>
          <w:sz w:val="28"/>
          <w:szCs w:val="28"/>
        </w:rPr>
        <w:t xml:space="preserve">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proofErr w:type="gramStart"/>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roofErr w:type="gramEnd"/>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Об организации предоставления государственных и </w:t>
      </w:r>
      <w:proofErr w:type="gramStart"/>
      <w:r w:rsidRPr="00AA3957">
        <w:rPr>
          <w:rFonts w:ascii="Times New Roman" w:eastAsia="Calibri" w:hAnsi="Times New Roman" w:cs="Times New Roman"/>
          <w:sz w:val="28"/>
          <w:szCs w:val="28"/>
        </w:rPr>
        <w:t>муниципальных</w:t>
      </w:r>
      <w:proofErr w:type="gramEnd"/>
      <w:r w:rsidRPr="00AA3957">
        <w:rPr>
          <w:rFonts w:ascii="Times New Roman" w:eastAsia="Calibri" w:hAnsi="Times New Roman" w:cs="Times New Roman"/>
          <w:sz w:val="28"/>
          <w:szCs w:val="28"/>
        </w:rPr>
        <w:t xml:space="preserve">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Об использовании простой электронной подписи при оказании государственных и </w:t>
      </w:r>
      <w:proofErr w:type="gramStart"/>
      <w:r w:rsidR="00D074A2" w:rsidRPr="00AA3957">
        <w:rPr>
          <w:rFonts w:ascii="Times New Roman" w:eastAsia="Calibri" w:hAnsi="Times New Roman" w:cs="Times New Roman"/>
          <w:sz w:val="28"/>
          <w:szCs w:val="28"/>
        </w:rPr>
        <w:t>муниципальных</w:t>
      </w:r>
      <w:proofErr w:type="gramEnd"/>
      <w:r w:rsidR="00D074A2" w:rsidRPr="00AA3957">
        <w:rPr>
          <w:rFonts w:ascii="Times New Roman" w:eastAsia="Calibri" w:hAnsi="Times New Roman" w:cs="Times New Roman"/>
          <w:sz w:val="28"/>
          <w:szCs w:val="28"/>
        </w:rPr>
        <w:t xml:space="preserve">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5129E9"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proofErr w:type="gramStart"/>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sidRPr="005129E9">
        <w:rPr>
          <w:sz w:val="28"/>
          <w:szCs w:val="28"/>
        </w:rPr>
        <w:t xml:space="preserve">по адресу </w:t>
      </w:r>
      <w:r w:rsidR="005129E9" w:rsidRPr="005129E9">
        <w:rPr>
          <w:sz w:val="28"/>
          <w:szCs w:val="28"/>
        </w:rPr>
        <w:t>https://tverdoxlebovskoe-r20.gosweb.gosuslugi.ru/glavnoe/munitsipalnye-uslugi/</w:t>
      </w:r>
      <w:r w:rsidR="005129E9">
        <w:rPr>
          <w:sz w:val="28"/>
          <w:szCs w:val="28"/>
        </w:rPr>
        <w:t>.</w:t>
      </w:r>
      <w:proofErr w:type="gramEnd"/>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AA3957">
        <w:rPr>
          <w:rFonts w:ascii="Times New Roman" w:eastAsia="Times New Roman" w:hAnsi="Times New Roman" w:cs="Times New Roman"/>
          <w:sz w:val="28"/>
          <w:szCs w:val="28"/>
          <w:lang w:eastAsia="ru-RU"/>
        </w:rPr>
        <w:t>д</w:t>
      </w:r>
      <w:proofErr w:type="spellEnd"/>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Pr="00AA3957"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proofErr w:type="spellStart"/>
      <w:r w:rsidR="0011508C" w:rsidRPr="0011508C">
        <w:rPr>
          <w:rFonts w:ascii="Times New Roman" w:hAnsi="Times New Roman" w:cs="Times New Roman"/>
          <w:sz w:val="28"/>
          <w:szCs w:val="28"/>
        </w:rPr>
        <w:t>Твердохлебовского</w:t>
      </w:r>
      <w:proofErr w:type="spellEnd"/>
      <w:r w:rsidR="0011508C" w:rsidRPr="007C6CCE">
        <w:rPr>
          <w:rFonts w:ascii="Times New Roman" w:hAnsi="Times New Roman" w:cs="Times New Roman"/>
          <w:bCs/>
          <w:sz w:val="28"/>
          <w:szCs w:val="28"/>
        </w:rPr>
        <w:t xml:space="preserve"> </w:t>
      </w:r>
      <w:r w:rsidR="0011508C">
        <w:rPr>
          <w:rFonts w:ascii="Times New Roman" w:hAnsi="Times New Roman" w:cs="Times New Roman"/>
          <w:bCs/>
          <w:sz w:val="28"/>
          <w:szCs w:val="28"/>
        </w:rPr>
        <w:t>с</w:t>
      </w:r>
      <w:r w:rsidR="001C38D2" w:rsidRPr="007C6CCE">
        <w:rPr>
          <w:rFonts w:ascii="Times New Roman" w:hAnsi="Times New Roman" w:cs="Times New Roman"/>
          <w:sz w:val="28"/>
          <w:szCs w:val="28"/>
        </w:rPr>
        <w:t>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w:t>
      </w:r>
      <w:proofErr w:type="gramEnd"/>
      <w:r w:rsidRPr="00AA3957">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w:t>
      </w:r>
      <w:proofErr w:type="gramStart"/>
      <w:r w:rsidRPr="00AA3957">
        <w:rPr>
          <w:rFonts w:ascii="Times New Roman" w:hAnsi="Times New Roman" w:cs="Times New Roman"/>
          <w:bCs/>
          <w:sz w:val="28"/>
          <w:szCs w:val="28"/>
        </w:rPr>
        <w:t>муниципальных</w:t>
      </w:r>
      <w:proofErr w:type="gramEnd"/>
      <w:r w:rsidRPr="00AA3957">
        <w:rPr>
          <w:rFonts w:ascii="Times New Roman" w:hAnsi="Times New Roman" w:cs="Times New Roman"/>
          <w:bCs/>
          <w:sz w:val="28"/>
          <w:szCs w:val="28"/>
        </w:rPr>
        <w:t xml:space="preserve">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11.3. </w:t>
      </w:r>
      <w:proofErr w:type="gramStart"/>
      <w:r w:rsidRPr="00AA3957">
        <w:rPr>
          <w:rFonts w:ascii="Times New Roman" w:hAnsi="Times New Roman" w:cs="Times New Roman"/>
          <w:bCs/>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roofErr w:type="gramEnd"/>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 xml:space="preserve">в </w:t>
      </w:r>
      <w:proofErr w:type="gramStart"/>
      <w:r w:rsidR="00BB0A4E" w:rsidRPr="00AA3957">
        <w:rPr>
          <w:spacing w:val="0"/>
          <w:sz w:val="28"/>
          <w:szCs w:val="28"/>
        </w:rPr>
        <w:t>первый</w:t>
      </w:r>
      <w:proofErr w:type="gramEnd"/>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д</w:t>
      </w:r>
      <w:proofErr w:type="spellEnd"/>
      <w:r w:rsidRPr="00AA3957">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AA3957">
        <w:rPr>
          <w:rFonts w:ascii="Times New Roman" w:hAnsi="Times New Roman" w:cs="Times New Roman"/>
          <w:sz w:val="28"/>
          <w:szCs w:val="28"/>
        </w:rPr>
        <w:t>маломобильных</w:t>
      </w:r>
      <w:proofErr w:type="spellEnd"/>
      <w:r w:rsidRPr="00AA3957">
        <w:rPr>
          <w:rFonts w:ascii="Times New Roman" w:hAnsi="Times New Roman" w:cs="Times New Roman"/>
          <w:sz w:val="28"/>
          <w:szCs w:val="28"/>
        </w:rPr>
        <w:t xml:space="preserve">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з</w:t>
      </w:r>
      <w:proofErr w:type="spellEnd"/>
      <w:r w:rsidRPr="00AA3957">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proofErr w:type="spellStart"/>
      <w:r w:rsidRPr="00AA3957">
        <w:rPr>
          <w:rFonts w:ascii="Times New Roman" w:hAnsi="Times New Roman" w:cs="Times New Roman"/>
          <w:sz w:val="28"/>
          <w:szCs w:val="28"/>
          <w:lang w:val="en-US"/>
        </w:rPr>
        <w:t>pdf</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д</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AA3957">
        <w:rPr>
          <w:sz w:val="28"/>
          <w:szCs w:val="28"/>
        </w:rPr>
        <w:t>ч</w:t>
      </w:r>
      <w:proofErr w:type="gramEnd"/>
      <w:r w:rsidRPr="00AA3957">
        <w:rPr>
          <w:sz w:val="28"/>
          <w:szCs w:val="28"/>
        </w:rPr>
        <w:t>.10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proofErr w:type="spellStart"/>
      <w:r w:rsidRPr="00AA3957">
        <w:rPr>
          <w:sz w:val="28"/>
          <w:szCs w:val="28"/>
        </w:rPr>
        <w:t>д</w:t>
      </w:r>
      <w:proofErr w:type="spellEnd"/>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AA3957">
        <w:rPr>
          <w:rFonts w:ascii="Times New Roman" w:eastAsia="Calibri" w:hAnsi="Times New Roman"/>
          <w:sz w:val="28"/>
          <w:szCs w:val="28"/>
        </w:rPr>
        <w:t>предоставлением</w:t>
      </w:r>
      <w:proofErr w:type="gramEnd"/>
      <w:r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A26B23" w:rsidRDefault="00096E71" w:rsidP="00096E71">
      <w:pPr>
        <w:spacing w:after="0" w:line="240" w:lineRule="auto"/>
        <w:ind w:firstLine="709"/>
        <w:jc w:val="both"/>
        <w:rPr>
          <w:rFonts w:ascii="Times New Roman" w:hAnsi="Times New Roman"/>
          <w:color w:val="FF0000"/>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A3181">
        <w:rPr>
          <w:rFonts w:ascii="Times New Roman" w:hAnsi="Times New Roman"/>
          <w:sz w:val="28"/>
          <w:szCs w:val="28"/>
        </w:rPr>
        <w:t>.</w:t>
      </w:r>
      <w:r w:rsidRPr="000A1127">
        <w:rPr>
          <w:rFonts w:ascii="Times New Roman" w:hAnsi="Times New Roman"/>
          <w:color w:val="FF0000"/>
          <w:sz w:val="28"/>
          <w:szCs w:val="28"/>
        </w:rPr>
        <w:t xml:space="preserve">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A3957">
        <w:rPr>
          <w:rFonts w:ascii="Times New Roman" w:hAnsi="Times New Roman"/>
          <w:sz w:val="28"/>
          <w:szCs w:val="28"/>
        </w:rPr>
        <w:t>указывает Заявителю на допущенные нарушения и возвращает</w:t>
      </w:r>
      <w:proofErr w:type="gramEnd"/>
      <w:r w:rsidRPr="00AA3957">
        <w:rPr>
          <w:rFonts w:ascii="Times New Roman" w:hAnsi="Times New Roman"/>
          <w:sz w:val="28"/>
          <w:szCs w:val="28"/>
        </w:rPr>
        <w:t xml:space="preserve">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формируется и направляется</w:t>
      </w:r>
      <w:proofErr w:type="gramEnd"/>
      <w:r w:rsidRPr="00AA3957">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 xml:space="preserve">формируется в соответствии с требованиями Федерального </w:t>
      </w:r>
      <w:hyperlink r:id="rId18"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w:t>
      </w:r>
      <w:proofErr w:type="gramEnd"/>
      <w:r w:rsidRPr="00AA3957">
        <w:rPr>
          <w:rFonts w:ascii="Times New Roman" w:hAnsi="Times New Roman" w:cs="Times New Roman"/>
          <w:sz w:val="28"/>
          <w:szCs w:val="28"/>
        </w:rPr>
        <w:t xml:space="preserve">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ешения передается на подписание главе</w:t>
      </w:r>
      <w:r w:rsidR="008B5D48" w:rsidRPr="008B5D48">
        <w:rPr>
          <w:rFonts w:ascii="Times New Roman" w:hAnsi="Times New Roman" w:cs="Times New Roman"/>
          <w:sz w:val="28"/>
          <w:szCs w:val="28"/>
        </w:rPr>
        <w:t xml:space="preserve"> </w:t>
      </w:r>
      <w:proofErr w:type="spellStart"/>
      <w:r w:rsidR="008B5D48" w:rsidRPr="0011508C">
        <w:rPr>
          <w:rFonts w:ascii="Times New Roman" w:hAnsi="Times New Roman" w:cs="Times New Roman"/>
          <w:sz w:val="28"/>
          <w:szCs w:val="28"/>
        </w:rPr>
        <w:t>Твердохлебовского</w:t>
      </w:r>
      <w:proofErr w:type="spellEnd"/>
      <w:r w:rsidR="008B5D48">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AA3957">
        <w:rPr>
          <w:rFonts w:ascii="Times New Roman" w:hAnsi="Times New Roman" w:cs="Times New Roman"/>
          <w:sz w:val="28"/>
          <w:szCs w:val="28"/>
        </w:rPr>
        <w:t>отклоняют такую документацию и направляют</w:t>
      </w:r>
      <w:proofErr w:type="gramEnd"/>
      <w:r w:rsidR="00BB0A4E" w:rsidRPr="00AA3957">
        <w:rPr>
          <w:rFonts w:ascii="Times New Roman" w:hAnsi="Times New Roman" w:cs="Times New Roman"/>
          <w:sz w:val="28"/>
          <w:szCs w:val="28"/>
        </w:rPr>
        <w:t xml:space="preserve">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A3957">
        <w:rPr>
          <w:rFonts w:ascii="Times New Roman" w:hAnsi="Times New Roman" w:cs="Times New Roman"/>
          <w:bCs/>
          <w:sz w:val="28"/>
          <w:szCs w:val="28"/>
        </w:rPr>
        <w:t>с даты поступления</w:t>
      </w:r>
      <w:proofErr w:type="gramEnd"/>
      <w:r w:rsidRPr="00AA3957">
        <w:rPr>
          <w:rFonts w:ascii="Times New Roman" w:hAnsi="Times New Roman" w:cs="Times New Roman"/>
          <w:bCs/>
          <w:sz w:val="28"/>
          <w:szCs w:val="28"/>
        </w:rPr>
        <w:t xml:space="preserve">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w:t>
      </w:r>
      <w:proofErr w:type="gramStart"/>
      <w:r w:rsidRPr="00AA39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w:t>
      </w:r>
      <w:proofErr w:type="gramStart"/>
      <w:r w:rsidRPr="00AA3957">
        <w:rPr>
          <w:rFonts w:ascii="Times New Roman" w:hAnsi="Times New Roman"/>
          <w:sz w:val="28"/>
          <w:szCs w:val="28"/>
        </w:rPr>
        <w:t>составляется в произвольной форме и направляется</w:t>
      </w:r>
      <w:proofErr w:type="gramEnd"/>
      <w:r w:rsidRPr="00AA395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xml:space="preserve">. Порядок осуществления текущего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 xml:space="preserve">Муниципальной услуги, в том числе порядок и формы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w:t>
      </w:r>
      <w:proofErr w:type="gramStart"/>
      <w:r w:rsidR="005A2914" w:rsidRPr="00AA3957">
        <w:rPr>
          <w:rFonts w:ascii="Times New Roman" w:hAnsi="Times New Roman" w:cs="Times New Roman"/>
          <w:sz w:val="28"/>
          <w:szCs w:val="28"/>
        </w:rPr>
        <w:t>Контроль за</w:t>
      </w:r>
      <w:proofErr w:type="gramEnd"/>
      <w:r w:rsidR="005A2914" w:rsidRPr="00AA3957">
        <w:rPr>
          <w:rFonts w:ascii="Times New Roman" w:hAnsi="Times New Roman" w:cs="Times New Roman"/>
          <w:sz w:val="28"/>
          <w:szCs w:val="28"/>
        </w:rPr>
        <w:t xml:space="preserve">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B5D48" w:rsidRPr="0011508C">
        <w:rPr>
          <w:rFonts w:ascii="Times New Roman" w:hAnsi="Times New Roman" w:cs="Times New Roman"/>
          <w:sz w:val="28"/>
          <w:szCs w:val="28"/>
        </w:rPr>
        <w:t>Твердохлебовского</w:t>
      </w:r>
      <w:proofErr w:type="spellEnd"/>
      <w:r w:rsidR="008B5D48"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B5D48" w:rsidRPr="0011508C">
        <w:rPr>
          <w:sz w:val="28"/>
          <w:szCs w:val="28"/>
        </w:rPr>
        <w:t>Твердохлебовского</w:t>
      </w:r>
      <w:proofErr w:type="spellEnd"/>
      <w:r w:rsidR="008B5D48" w:rsidRPr="00AA3957">
        <w:rPr>
          <w:sz w:val="28"/>
          <w:szCs w:val="28"/>
        </w:rPr>
        <w:t xml:space="preserve"> </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.1. Требованиями к порядку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.3. Должностные лица, осуществляющие текущий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.4. Тщательность осуществления текущего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.7.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1"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w:t>
      </w:r>
      <w:proofErr w:type="gramStart"/>
      <w:r w:rsidRPr="00AA3957">
        <w:rPr>
          <w:rFonts w:ascii="Times New Roman" w:hAnsi="Times New Roman" w:cs="Times New Roman"/>
          <w:sz w:val="28"/>
          <w:szCs w:val="28"/>
        </w:rPr>
        <w:t>жалобой</w:t>
      </w:r>
      <w:proofErr w:type="gramEnd"/>
      <w:r w:rsidRPr="00AA3957">
        <w:rPr>
          <w:rFonts w:ascii="Times New Roman" w:hAnsi="Times New Roman" w:cs="Times New Roman"/>
          <w:sz w:val="28"/>
          <w:szCs w:val="28"/>
        </w:rPr>
        <w:t xml:space="preserve">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B5D48" w:rsidRPr="0011508C">
        <w:rPr>
          <w:rFonts w:ascii="Times New Roman" w:hAnsi="Times New Roman" w:cs="Times New Roman"/>
          <w:sz w:val="28"/>
          <w:szCs w:val="28"/>
        </w:rPr>
        <w:t>Твердохлебовского</w:t>
      </w:r>
      <w:proofErr w:type="spellEnd"/>
      <w:r w:rsidR="008B5D48">
        <w:rPr>
          <w:rFonts w:ascii="Times New Roman" w:hAnsi="Times New Roman" w:cs="Times New Roman"/>
          <w:sz w:val="28"/>
          <w:szCs w:val="28"/>
        </w:rPr>
        <w:t xml:space="preserve"> </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Глава</w:t>
      </w:r>
      <w:r w:rsidR="008B5D48" w:rsidRPr="008B5D48">
        <w:rPr>
          <w:rFonts w:ascii="Times New Roman" w:hAnsi="Times New Roman" w:cs="Times New Roman"/>
          <w:sz w:val="28"/>
          <w:szCs w:val="28"/>
        </w:rPr>
        <w:t xml:space="preserve"> </w:t>
      </w:r>
      <w:proofErr w:type="spellStart"/>
      <w:r w:rsidR="008B5D48" w:rsidRPr="0011508C">
        <w:rPr>
          <w:rFonts w:ascii="Times New Roman" w:hAnsi="Times New Roman" w:cs="Times New Roman"/>
          <w:sz w:val="28"/>
          <w:szCs w:val="28"/>
        </w:rPr>
        <w:t>Твердохлебовского</w:t>
      </w:r>
      <w:proofErr w:type="spellEnd"/>
      <w:r w:rsidR="008B5D48">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proofErr w:type="gramStart"/>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5.10. </w:t>
      </w:r>
      <w:proofErr w:type="gramStart"/>
      <w:r w:rsidRPr="007C6CCE">
        <w:rPr>
          <w:rFonts w:ascii="Times New Roman" w:hAnsi="Times New Roman" w:cs="Times New Roman"/>
          <w:sz w:val="28"/>
          <w:szCs w:val="28"/>
        </w:rPr>
        <w:t>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7C6CCE">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957">
        <w:rPr>
          <w:rFonts w:ascii="Times New Roman" w:hAnsi="Times New Roman" w:cs="Times New Roman"/>
          <w:sz w:val="28"/>
          <w:szCs w:val="28"/>
        </w:rPr>
        <w:t xml:space="preserve">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8"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w:t>
      </w:r>
      <w:proofErr w:type="gramStart"/>
      <w:r w:rsidRPr="00AA395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29"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w:t>
      </w:r>
      <w:proofErr w:type="gramStart"/>
      <w:r w:rsidRPr="00AA3957">
        <w:rPr>
          <w:rFonts w:ascii="Times New Roman" w:hAnsi="Times New Roman" w:cs="Times New Roman"/>
          <w:sz w:val="28"/>
          <w:szCs w:val="28"/>
        </w:rPr>
        <w:t>жалобы</w:t>
      </w:r>
      <w:proofErr w:type="gramEnd"/>
      <w:r w:rsidRPr="00AA3957">
        <w:rPr>
          <w:rFonts w:ascii="Times New Roman" w:hAnsi="Times New Roman" w:cs="Times New Roman"/>
          <w:sz w:val="28"/>
          <w:szCs w:val="28"/>
        </w:rPr>
        <w:t xml:space="preserve"> не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w:t>
      </w:r>
      <w:proofErr w:type="gramStart"/>
      <w:r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A3181" w:rsidRDefault="00DA3181"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DA3181" w:rsidRDefault="00DA3181"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DA3181" w:rsidRDefault="00DA3181"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DA3181" w:rsidRDefault="00DA3181"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______________________________________________согласно</w:t>
      </w:r>
      <w:proofErr w:type="spellEnd"/>
      <w:r w:rsidRPr="00AA3957">
        <w:rPr>
          <w:rFonts w:ascii="Times New Roman" w:eastAsia="Times New Roman" w:hAnsi="Times New Roman" w:cs="Times New Roman"/>
          <w:sz w:val="28"/>
          <w:szCs w:val="28"/>
          <w:lang w:eastAsia="ru-RU"/>
        </w:rPr>
        <w:t xml:space="preserve">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w:t>
      </w:r>
      <w:proofErr w:type="gramStart"/>
      <w:r w:rsidRPr="00AA3957">
        <w:rPr>
          <w:rFonts w:ascii="Times New Roman" w:eastAsia="Times New Roman" w:hAnsi="Times New Roman" w:cs="Times New Roman"/>
          <w:sz w:val="28"/>
          <w:szCs w:val="28"/>
          <w:lang w:eastAsia="ru-RU"/>
        </w:rPr>
        <w:t>:___________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roofErr w:type="gramStart"/>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spellStart"/>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w:t>
      </w:r>
      <w:proofErr w:type="spellEnd"/>
      <w:r w:rsidRPr="00AA3957">
        <w:rPr>
          <w:rFonts w:ascii="Times New Roman" w:eastAsia="Times New Roman" w:hAnsi="Times New Roman" w:cs="Times New Roman"/>
          <w:sz w:val="28"/>
          <w:szCs w:val="28"/>
          <w:lang w:eastAsia="ru-RU"/>
        </w:rPr>
        <w:t>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____________ для утверждения 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_____________ </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8B5D48" w:rsidRDefault="008B5D4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w:t>
      </w:r>
      <w:proofErr w:type="gramStart"/>
      <w:r w:rsidRPr="00AA3957">
        <w:rPr>
          <w:rFonts w:ascii="Times New Roman" w:eastAsia="Times New Roman" w:hAnsi="Times New Roman" w:cs="Times New Roman"/>
          <w:sz w:val="28"/>
          <w:szCs w:val="28"/>
          <w:lang w:eastAsia="ru-RU"/>
        </w:rPr>
        <w:t>о</w:t>
      </w:r>
      <w:proofErr w:type="spellEnd"/>
      <w:proofErr w:type="gramEnd"/>
      <w:r w:rsidRPr="00AA3957">
        <w:rPr>
          <w:rFonts w:ascii="Times New Roman" w:eastAsia="Times New Roman" w:hAnsi="Times New Roman" w:cs="Times New Roman"/>
          <w:sz w:val="28"/>
          <w:szCs w:val="28"/>
          <w:lang w:eastAsia="ru-RU"/>
        </w:rPr>
        <w:t xml:space="preserve">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8B5D48" w:rsidRDefault="008B5D4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8B5D48" w:rsidRDefault="008B5D4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8B5D48" w:rsidRDefault="008B5D4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8B5D48" w:rsidRDefault="008B5D4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8B5D48" w:rsidRDefault="008B5D4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59" w:rsidRDefault="00A36959" w:rsidP="00C82B9B">
      <w:pPr>
        <w:spacing w:after="0" w:line="240" w:lineRule="auto"/>
      </w:pPr>
      <w:r>
        <w:separator/>
      </w:r>
    </w:p>
  </w:endnote>
  <w:endnote w:type="continuationSeparator" w:id="0">
    <w:p w:rsidR="00A36959" w:rsidRDefault="00A36959"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59" w:rsidRDefault="00A36959" w:rsidP="00C82B9B">
      <w:pPr>
        <w:spacing w:after="0" w:line="240" w:lineRule="auto"/>
      </w:pPr>
      <w:r>
        <w:separator/>
      </w:r>
    </w:p>
  </w:footnote>
  <w:footnote w:type="continuationSeparator" w:id="0">
    <w:p w:rsidR="00A36959" w:rsidRDefault="00A36959"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81" w:rsidRDefault="00DA3181">
    <w:pPr>
      <w:pStyle w:val="af1"/>
      <w:jc w:val="center"/>
    </w:pPr>
  </w:p>
  <w:p w:rsidR="00DA3181" w:rsidRDefault="00DA318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25DC6"/>
    <w:rsid w:val="0002541C"/>
    <w:rsid w:val="0004046D"/>
    <w:rsid w:val="000458B3"/>
    <w:rsid w:val="00045CD7"/>
    <w:rsid w:val="000656A3"/>
    <w:rsid w:val="0007673B"/>
    <w:rsid w:val="00080D4D"/>
    <w:rsid w:val="000835CD"/>
    <w:rsid w:val="00092125"/>
    <w:rsid w:val="0009526F"/>
    <w:rsid w:val="00096E71"/>
    <w:rsid w:val="000A1127"/>
    <w:rsid w:val="000B0693"/>
    <w:rsid w:val="000D10E7"/>
    <w:rsid w:val="000D2947"/>
    <w:rsid w:val="000D370A"/>
    <w:rsid w:val="000E0B59"/>
    <w:rsid w:val="000F1ECC"/>
    <w:rsid w:val="0011508C"/>
    <w:rsid w:val="00127087"/>
    <w:rsid w:val="00160252"/>
    <w:rsid w:val="001662F8"/>
    <w:rsid w:val="0017361E"/>
    <w:rsid w:val="001C38D2"/>
    <w:rsid w:val="001C7E9F"/>
    <w:rsid w:val="001D44C7"/>
    <w:rsid w:val="001E5685"/>
    <w:rsid w:val="00236B5D"/>
    <w:rsid w:val="0025346B"/>
    <w:rsid w:val="002827A2"/>
    <w:rsid w:val="00292693"/>
    <w:rsid w:val="002975BE"/>
    <w:rsid w:val="002A606C"/>
    <w:rsid w:val="002F041D"/>
    <w:rsid w:val="0030385C"/>
    <w:rsid w:val="00307D5F"/>
    <w:rsid w:val="00311D90"/>
    <w:rsid w:val="00321853"/>
    <w:rsid w:val="00370CFA"/>
    <w:rsid w:val="00376ACA"/>
    <w:rsid w:val="00390DE0"/>
    <w:rsid w:val="0039335E"/>
    <w:rsid w:val="00393935"/>
    <w:rsid w:val="003A464C"/>
    <w:rsid w:val="003B2764"/>
    <w:rsid w:val="003C354B"/>
    <w:rsid w:val="003C7414"/>
    <w:rsid w:val="003D0CA4"/>
    <w:rsid w:val="003D7D23"/>
    <w:rsid w:val="003E641F"/>
    <w:rsid w:val="004138F1"/>
    <w:rsid w:val="00435560"/>
    <w:rsid w:val="004664D7"/>
    <w:rsid w:val="00471A12"/>
    <w:rsid w:val="00472CB4"/>
    <w:rsid w:val="004769F7"/>
    <w:rsid w:val="00490B52"/>
    <w:rsid w:val="004A240E"/>
    <w:rsid w:val="005004A8"/>
    <w:rsid w:val="005129E9"/>
    <w:rsid w:val="005319F1"/>
    <w:rsid w:val="00542D76"/>
    <w:rsid w:val="00547769"/>
    <w:rsid w:val="005532F3"/>
    <w:rsid w:val="005700EF"/>
    <w:rsid w:val="005773D2"/>
    <w:rsid w:val="005809C8"/>
    <w:rsid w:val="0058736F"/>
    <w:rsid w:val="005877B4"/>
    <w:rsid w:val="0059390F"/>
    <w:rsid w:val="00596A9E"/>
    <w:rsid w:val="005A2914"/>
    <w:rsid w:val="005A7EDB"/>
    <w:rsid w:val="005B69DE"/>
    <w:rsid w:val="005C3313"/>
    <w:rsid w:val="005D2A82"/>
    <w:rsid w:val="005E6926"/>
    <w:rsid w:val="0061726D"/>
    <w:rsid w:val="00627759"/>
    <w:rsid w:val="00630BD7"/>
    <w:rsid w:val="0063286A"/>
    <w:rsid w:val="00655B05"/>
    <w:rsid w:val="00662803"/>
    <w:rsid w:val="0067511B"/>
    <w:rsid w:val="006B7A47"/>
    <w:rsid w:val="006C5DD1"/>
    <w:rsid w:val="006D2408"/>
    <w:rsid w:val="006D7524"/>
    <w:rsid w:val="006E1DA0"/>
    <w:rsid w:val="006F1FE0"/>
    <w:rsid w:val="007418B4"/>
    <w:rsid w:val="00741CF1"/>
    <w:rsid w:val="00741DCE"/>
    <w:rsid w:val="00744957"/>
    <w:rsid w:val="00764988"/>
    <w:rsid w:val="007A64E2"/>
    <w:rsid w:val="007C6CCE"/>
    <w:rsid w:val="007D6C49"/>
    <w:rsid w:val="007F11C8"/>
    <w:rsid w:val="00824429"/>
    <w:rsid w:val="00831418"/>
    <w:rsid w:val="00853545"/>
    <w:rsid w:val="00895148"/>
    <w:rsid w:val="008A63B3"/>
    <w:rsid w:val="008B34C0"/>
    <w:rsid w:val="008B5D48"/>
    <w:rsid w:val="008D261A"/>
    <w:rsid w:val="008D6426"/>
    <w:rsid w:val="008E3458"/>
    <w:rsid w:val="008F4475"/>
    <w:rsid w:val="009149CA"/>
    <w:rsid w:val="00920CDE"/>
    <w:rsid w:val="0095277E"/>
    <w:rsid w:val="00997995"/>
    <w:rsid w:val="009B3791"/>
    <w:rsid w:val="009D5767"/>
    <w:rsid w:val="009E2A30"/>
    <w:rsid w:val="009F24EB"/>
    <w:rsid w:val="00A05D34"/>
    <w:rsid w:val="00A148E7"/>
    <w:rsid w:val="00A235B3"/>
    <w:rsid w:val="00A26B23"/>
    <w:rsid w:val="00A36959"/>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478E0"/>
    <w:rsid w:val="00B569DD"/>
    <w:rsid w:val="00B622FE"/>
    <w:rsid w:val="00B63690"/>
    <w:rsid w:val="00BA0182"/>
    <w:rsid w:val="00BA2090"/>
    <w:rsid w:val="00BA261D"/>
    <w:rsid w:val="00BB0A4E"/>
    <w:rsid w:val="00BB6858"/>
    <w:rsid w:val="00BE4193"/>
    <w:rsid w:val="00C009D1"/>
    <w:rsid w:val="00C41F81"/>
    <w:rsid w:val="00C4654A"/>
    <w:rsid w:val="00C50C47"/>
    <w:rsid w:val="00C57C4D"/>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74E2E"/>
    <w:rsid w:val="00DA3181"/>
    <w:rsid w:val="00DC2E17"/>
    <w:rsid w:val="00DD4492"/>
    <w:rsid w:val="00DE1F7D"/>
    <w:rsid w:val="00DF7CB7"/>
    <w:rsid w:val="00E0189D"/>
    <w:rsid w:val="00E151CD"/>
    <w:rsid w:val="00E434A3"/>
    <w:rsid w:val="00E47914"/>
    <w:rsid w:val="00E70A25"/>
    <w:rsid w:val="00E72966"/>
    <w:rsid w:val="00E8035D"/>
    <w:rsid w:val="00E868AC"/>
    <w:rsid w:val="00EB16A5"/>
    <w:rsid w:val="00EB6EEC"/>
    <w:rsid w:val="00EC1F90"/>
    <w:rsid w:val="00EC6D1C"/>
    <w:rsid w:val="00ED6D54"/>
    <w:rsid w:val="00EE056F"/>
    <w:rsid w:val="00F25DC6"/>
    <w:rsid w:val="00F27D58"/>
    <w:rsid w:val="00F629DB"/>
    <w:rsid w:val="00F62BCD"/>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5D"/>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619797052">
      <w:bodyDiv w:val="1"/>
      <w:marLeft w:val="0"/>
      <w:marRight w:val="0"/>
      <w:marTop w:val="0"/>
      <w:marBottom w:val="0"/>
      <w:divBdr>
        <w:top w:val="none" w:sz="0" w:space="0" w:color="auto"/>
        <w:left w:val="none" w:sz="0" w:space="0" w:color="auto"/>
        <w:bottom w:val="none" w:sz="0" w:space="0" w:color="auto"/>
        <w:right w:val="none" w:sz="0" w:space="0" w:color="auto"/>
      </w:divBdr>
    </w:div>
    <w:div w:id="1139418269">
      <w:bodyDiv w:val="1"/>
      <w:marLeft w:val="0"/>
      <w:marRight w:val="0"/>
      <w:marTop w:val="0"/>
      <w:marBottom w:val="0"/>
      <w:divBdr>
        <w:top w:val="none" w:sz="0" w:space="0" w:color="auto"/>
        <w:left w:val="none" w:sz="0" w:space="0" w:color="auto"/>
        <w:bottom w:val="none" w:sz="0" w:space="0" w:color="auto"/>
        <w:right w:val="none" w:sz="0" w:space="0" w:color="auto"/>
      </w:divBdr>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erdoxleb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microsoft.com/office/2007/relationships/stylesWithEffects" Target="stylesWithEffects.xm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92B6-3463-4961-A260-61586BB5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18320</Words>
  <Characters>104426</Characters>
  <Application>Microsoft Office Word</Application>
  <DocSecurity>0</DocSecurity>
  <Lines>870</Lines>
  <Paragraphs>245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vt:lpstr>        Административный регламент </vt:lpstr>
      <vt:lpstr>        по предоставлению муниципальной услуги </vt:lpstr>
      <vt:lpstr>        «Подготовка и утверждение документации по планировке территории» на территории Т</vt:lpstr>
      <vt:lpstr>        </vt:lpstr>
      <vt:lpstr>        I. Общие положения</vt:lpstr>
      <vt:lpstr>        </vt:lpstr>
      <vt:lpstr>2.1. Заявителями на предоставление Муниципальной услуги, обратившимися Администр</vt:lpstr>
      <vt:lpstr>        II. Стандарт предоставления муниципальной услуги</vt:lpstr>
      <vt:lpstr>        4. Наименование Муниципальной услуги</vt:lpstr>
      <vt:lpstr>        Муниципальная услуга «Подготовка и утверждение документации по планировке террит</vt:lpstr>
      <vt:lpstr>        1) сведения из Единого государственного реестра юридических лиц (в случае обраще</vt:lpstr>
      <vt:lpstr>        Вариант 1. Принятие решения о подготовке документации по планировке территории и</vt:lpstr>
      <vt:lpstr>        Вариант 2. Утверждение документации по планировке территории или утверждение изм</vt:lpstr>
      <vt:lpstr>        </vt:lpstr>
      <vt:lpstr>        3.1. Описание последовательности действий при предоставлении Муниципальной услуг</vt:lpstr>
      <vt:lpstr>        </vt:lpstr>
      <vt:lpstr>        3.4. Вариант 2.  Утверждение документации по планировке территории или утвержден</vt:lpstr>
      <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Приложение: схема границ проектирования</vt:lpstr>
      <vt:lpstr>        </vt:lpstr>
    </vt:vector>
  </TitlesOfParts>
  <Company/>
  <LinksUpToDate>false</LinksUpToDate>
  <CharactersWithSpaces>122501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mail-misp</cp:lastModifiedBy>
  <cp:revision>97</cp:revision>
  <cp:lastPrinted>2024-11-07T10:28:00Z</cp:lastPrinted>
  <dcterms:created xsi:type="dcterms:W3CDTF">2023-05-04T08:42:00Z</dcterms:created>
  <dcterms:modified xsi:type="dcterms:W3CDTF">2024-11-18T08:59:00Z</dcterms:modified>
</cp:coreProperties>
</file>